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1C4B" w:rsidRDefault="00351C4B" w:rsidP="00D81440">
      <w:pPr>
        <w:spacing w:after="0" w:line="360" w:lineRule="auto"/>
        <w:jc w:val="center"/>
        <w:rPr>
          <w:rFonts w:ascii="Times New Roman" w:hAnsi="Times New Roman" w:cs="Times New Roman"/>
          <w:b/>
          <w:sz w:val="24"/>
          <w:szCs w:val="24"/>
        </w:rPr>
      </w:pPr>
      <w:bookmarkStart w:id="0" w:name="_GoBack"/>
      <w:bookmarkEnd w:id="0"/>
      <w:r w:rsidRPr="00A2371A">
        <w:rPr>
          <w:rFonts w:ascii="Times New Roman" w:hAnsi="Times New Roman" w:cs="Times New Roman"/>
          <w:b/>
          <w:sz w:val="24"/>
          <w:szCs w:val="24"/>
        </w:rPr>
        <w:t>GUYANA</w:t>
      </w:r>
    </w:p>
    <w:p w:rsidR="00351C4B" w:rsidRPr="00A2371A" w:rsidRDefault="00351C4B" w:rsidP="00D81440">
      <w:pPr>
        <w:spacing w:after="0" w:line="360" w:lineRule="auto"/>
        <w:jc w:val="center"/>
        <w:rPr>
          <w:rFonts w:ascii="Times New Roman" w:hAnsi="Times New Roman" w:cs="Times New Roman"/>
          <w:b/>
          <w:sz w:val="24"/>
          <w:szCs w:val="24"/>
        </w:rPr>
      </w:pPr>
      <w:r w:rsidRPr="00A2371A">
        <w:rPr>
          <w:rFonts w:ascii="Times New Roman" w:hAnsi="Times New Roman" w:cs="Times New Roman"/>
          <w:b/>
          <w:sz w:val="24"/>
          <w:szCs w:val="24"/>
        </w:rPr>
        <w:t xml:space="preserve">BILL No. </w:t>
      </w:r>
      <w:r>
        <w:rPr>
          <w:rFonts w:ascii="Times New Roman" w:hAnsi="Times New Roman" w:cs="Times New Roman"/>
          <w:b/>
          <w:sz w:val="24"/>
          <w:szCs w:val="24"/>
        </w:rPr>
        <w:t xml:space="preserve"> </w:t>
      </w:r>
      <w:r w:rsidR="00E76EA8">
        <w:rPr>
          <w:rFonts w:ascii="Times New Roman" w:hAnsi="Times New Roman" w:cs="Times New Roman"/>
          <w:b/>
          <w:sz w:val="24"/>
          <w:szCs w:val="24"/>
        </w:rPr>
        <w:t xml:space="preserve">3 </w:t>
      </w:r>
      <w:r>
        <w:rPr>
          <w:rFonts w:ascii="Times New Roman" w:hAnsi="Times New Roman" w:cs="Times New Roman"/>
          <w:b/>
          <w:sz w:val="24"/>
          <w:szCs w:val="24"/>
        </w:rPr>
        <w:t>of 2018</w:t>
      </w:r>
    </w:p>
    <w:p w:rsidR="00351C4B" w:rsidRDefault="00351C4B" w:rsidP="00D81440">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INSURANCE (AMENDMENT) BILL 2018</w:t>
      </w:r>
    </w:p>
    <w:p w:rsidR="00351C4B" w:rsidRPr="00A2371A" w:rsidRDefault="00351C4B" w:rsidP="00D81440">
      <w:pPr>
        <w:spacing w:after="0" w:line="360" w:lineRule="auto"/>
        <w:jc w:val="center"/>
        <w:rPr>
          <w:rFonts w:ascii="Times New Roman" w:hAnsi="Times New Roman" w:cs="Times New Roman"/>
          <w:b/>
          <w:sz w:val="24"/>
          <w:szCs w:val="24"/>
        </w:rPr>
      </w:pPr>
    </w:p>
    <w:p w:rsidR="00351C4B" w:rsidRDefault="00351C4B" w:rsidP="00D81440">
      <w:pPr>
        <w:spacing w:after="0" w:line="360" w:lineRule="auto"/>
        <w:jc w:val="center"/>
        <w:rPr>
          <w:rFonts w:ascii="Times New Roman" w:hAnsi="Times New Roman" w:cs="Times New Roman"/>
          <w:b/>
          <w:sz w:val="24"/>
          <w:szCs w:val="24"/>
        </w:rPr>
      </w:pPr>
      <w:r w:rsidRPr="00A2371A">
        <w:rPr>
          <w:rFonts w:ascii="Times New Roman" w:hAnsi="Times New Roman" w:cs="Times New Roman"/>
          <w:b/>
          <w:sz w:val="24"/>
          <w:szCs w:val="24"/>
        </w:rPr>
        <w:t xml:space="preserve">ARRANGEMENT OF SECTIONS </w:t>
      </w:r>
    </w:p>
    <w:p w:rsidR="00351C4B" w:rsidRPr="00A2371A" w:rsidRDefault="00351C4B" w:rsidP="00D81440">
      <w:pPr>
        <w:spacing w:after="0" w:line="360" w:lineRule="auto"/>
        <w:rPr>
          <w:rFonts w:ascii="Times New Roman" w:hAnsi="Times New Roman" w:cs="Times New Roman"/>
          <w:b/>
          <w:sz w:val="24"/>
          <w:szCs w:val="24"/>
        </w:rPr>
      </w:pPr>
      <w:r w:rsidRPr="00A2371A">
        <w:rPr>
          <w:rFonts w:ascii="Times New Roman" w:hAnsi="Times New Roman" w:cs="Times New Roman"/>
          <w:b/>
          <w:sz w:val="24"/>
          <w:szCs w:val="24"/>
        </w:rPr>
        <w:t>Section</w:t>
      </w:r>
    </w:p>
    <w:p w:rsidR="00351C4B" w:rsidRDefault="00351C4B" w:rsidP="00D81440">
      <w:pPr>
        <w:spacing w:after="0" w:line="360" w:lineRule="auto"/>
        <w:rPr>
          <w:rFonts w:ascii="Times New Roman" w:hAnsi="Times New Roman" w:cs="Times New Roman"/>
          <w:sz w:val="24"/>
          <w:szCs w:val="24"/>
        </w:rPr>
      </w:pPr>
      <w:r>
        <w:rPr>
          <w:rFonts w:ascii="Times New Roman" w:hAnsi="Times New Roman" w:cs="Times New Roman"/>
          <w:sz w:val="24"/>
          <w:szCs w:val="24"/>
        </w:rPr>
        <w:t>1.  Short title</w:t>
      </w:r>
      <w:r w:rsidR="009821F5">
        <w:rPr>
          <w:rFonts w:ascii="Times New Roman" w:hAnsi="Times New Roman" w:cs="Times New Roman"/>
          <w:sz w:val="24"/>
          <w:szCs w:val="24"/>
        </w:rPr>
        <w:t xml:space="preserve"> </w:t>
      </w:r>
      <w:r w:rsidR="009821F5" w:rsidRPr="005244C9">
        <w:rPr>
          <w:rFonts w:ascii="Times New Roman" w:hAnsi="Times New Roman" w:cs="Times New Roman"/>
          <w:sz w:val="24"/>
          <w:szCs w:val="24"/>
        </w:rPr>
        <w:t>and commencement</w:t>
      </w:r>
      <w:r>
        <w:rPr>
          <w:rFonts w:ascii="Times New Roman" w:hAnsi="Times New Roman" w:cs="Times New Roman"/>
          <w:sz w:val="24"/>
          <w:szCs w:val="24"/>
        </w:rPr>
        <w:t>.</w:t>
      </w:r>
    </w:p>
    <w:p w:rsidR="00351C4B" w:rsidRPr="00141E64" w:rsidRDefault="00351C4B" w:rsidP="00D81440">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2.  </w:t>
      </w:r>
      <w:r w:rsidR="002D0795">
        <w:rPr>
          <w:rFonts w:ascii="Times New Roman" w:hAnsi="Times New Roman" w:cs="Times New Roman"/>
          <w:sz w:val="24"/>
          <w:szCs w:val="24"/>
        </w:rPr>
        <w:t xml:space="preserve">Insertion of new Parts XX, XXI and XXII in the Principal Act. </w:t>
      </w:r>
    </w:p>
    <w:p w:rsidR="00351C4B" w:rsidRDefault="00351C4B" w:rsidP="00D81440">
      <w:pPr>
        <w:spacing w:after="0" w:line="360" w:lineRule="auto"/>
        <w:jc w:val="center"/>
        <w:rPr>
          <w:rFonts w:ascii="Times New Roman" w:hAnsi="Times New Roman" w:cs="Times New Roman"/>
          <w:sz w:val="24"/>
          <w:szCs w:val="24"/>
        </w:rPr>
      </w:pPr>
    </w:p>
    <w:p w:rsidR="00351C4B" w:rsidRDefault="00351C4B" w:rsidP="00D81440">
      <w:pPr>
        <w:spacing w:after="0" w:line="360" w:lineRule="auto"/>
        <w:jc w:val="center"/>
        <w:rPr>
          <w:rFonts w:ascii="Times New Roman" w:hAnsi="Times New Roman" w:cs="Times New Roman"/>
          <w:sz w:val="24"/>
          <w:szCs w:val="24"/>
        </w:rPr>
      </w:pPr>
    </w:p>
    <w:p w:rsidR="00351C4B" w:rsidRDefault="00351C4B" w:rsidP="00D81440">
      <w:pPr>
        <w:spacing w:after="0" w:line="360" w:lineRule="auto"/>
        <w:jc w:val="center"/>
        <w:rPr>
          <w:rFonts w:ascii="Times New Roman" w:hAnsi="Times New Roman" w:cs="Times New Roman"/>
          <w:sz w:val="24"/>
          <w:szCs w:val="24"/>
        </w:rPr>
      </w:pPr>
    </w:p>
    <w:p w:rsidR="00351C4B" w:rsidRDefault="00351C4B" w:rsidP="00D81440">
      <w:pPr>
        <w:spacing w:after="0" w:line="360" w:lineRule="auto"/>
        <w:jc w:val="center"/>
        <w:rPr>
          <w:rFonts w:ascii="Times New Roman" w:hAnsi="Times New Roman" w:cs="Times New Roman"/>
          <w:sz w:val="24"/>
          <w:szCs w:val="24"/>
        </w:rPr>
      </w:pPr>
    </w:p>
    <w:p w:rsidR="00351C4B" w:rsidRDefault="00351C4B" w:rsidP="00D81440">
      <w:pPr>
        <w:spacing w:after="0" w:line="360" w:lineRule="auto"/>
        <w:jc w:val="center"/>
        <w:rPr>
          <w:rFonts w:ascii="Times New Roman" w:hAnsi="Times New Roman" w:cs="Times New Roman"/>
          <w:sz w:val="24"/>
          <w:szCs w:val="24"/>
        </w:rPr>
      </w:pPr>
    </w:p>
    <w:p w:rsidR="00351C4B" w:rsidRDefault="00351C4B" w:rsidP="00D81440">
      <w:pPr>
        <w:spacing w:after="0" w:line="360" w:lineRule="auto"/>
        <w:jc w:val="center"/>
        <w:rPr>
          <w:rFonts w:ascii="Times New Roman" w:hAnsi="Times New Roman" w:cs="Times New Roman"/>
          <w:sz w:val="24"/>
          <w:szCs w:val="24"/>
        </w:rPr>
      </w:pPr>
    </w:p>
    <w:p w:rsidR="00351C4B" w:rsidRDefault="00351C4B" w:rsidP="00D81440">
      <w:pPr>
        <w:spacing w:after="0" w:line="360" w:lineRule="auto"/>
        <w:jc w:val="center"/>
        <w:rPr>
          <w:rFonts w:ascii="Times New Roman" w:hAnsi="Times New Roman" w:cs="Times New Roman"/>
          <w:sz w:val="24"/>
          <w:szCs w:val="24"/>
        </w:rPr>
      </w:pPr>
    </w:p>
    <w:p w:rsidR="00351C4B" w:rsidRDefault="00351C4B" w:rsidP="00D81440">
      <w:pPr>
        <w:spacing w:after="0" w:line="360" w:lineRule="auto"/>
        <w:jc w:val="center"/>
        <w:rPr>
          <w:rFonts w:ascii="Times New Roman" w:hAnsi="Times New Roman" w:cs="Times New Roman"/>
          <w:sz w:val="24"/>
          <w:szCs w:val="24"/>
        </w:rPr>
      </w:pPr>
    </w:p>
    <w:p w:rsidR="00351C4B" w:rsidRDefault="00351C4B" w:rsidP="00D81440">
      <w:pPr>
        <w:spacing w:after="0" w:line="360" w:lineRule="auto"/>
        <w:jc w:val="center"/>
        <w:rPr>
          <w:rFonts w:ascii="Times New Roman" w:hAnsi="Times New Roman" w:cs="Times New Roman"/>
          <w:sz w:val="24"/>
          <w:szCs w:val="24"/>
        </w:rPr>
      </w:pPr>
    </w:p>
    <w:p w:rsidR="00351C4B" w:rsidRDefault="00351C4B" w:rsidP="00D81440">
      <w:pPr>
        <w:spacing w:after="0" w:line="360" w:lineRule="auto"/>
        <w:jc w:val="center"/>
        <w:rPr>
          <w:rFonts w:ascii="Times New Roman" w:hAnsi="Times New Roman" w:cs="Times New Roman"/>
          <w:sz w:val="24"/>
          <w:szCs w:val="24"/>
        </w:rPr>
      </w:pPr>
    </w:p>
    <w:p w:rsidR="00351C4B" w:rsidRDefault="00351C4B" w:rsidP="00D81440">
      <w:pPr>
        <w:spacing w:after="0" w:line="360" w:lineRule="auto"/>
        <w:jc w:val="center"/>
        <w:rPr>
          <w:rFonts w:ascii="Times New Roman" w:hAnsi="Times New Roman" w:cs="Times New Roman"/>
          <w:sz w:val="24"/>
          <w:szCs w:val="24"/>
        </w:rPr>
      </w:pPr>
    </w:p>
    <w:p w:rsidR="00351C4B" w:rsidRDefault="00351C4B" w:rsidP="00D81440">
      <w:pPr>
        <w:spacing w:after="0" w:line="360" w:lineRule="auto"/>
        <w:jc w:val="center"/>
        <w:rPr>
          <w:rFonts w:ascii="Times New Roman" w:hAnsi="Times New Roman" w:cs="Times New Roman"/>
          <w:sz w:val="24"/>
          <w:szCs w:val="24"/>
        </w:rPr>
      </w:pPr>
    </w:p>
    <w:p w:rsidR="00351C4B" w:rsidRDefault="00351C4B" w:rsidP="00D81440">
      <w:pPr>
        <w:spacing w:after="0" w:line="360" w:lineRule="auto"/>
        <w:jc w:val="center"/>
        <w:rPr>
          <w:rFonts w:ascii="Times New Roman" w:hAnsi="Times New Roman" w:cs="Times New Roman"/>
          <w:sz w:val="24"/>
          <w:szCs w:val="24"/>
        </w:rPr>
      </w:pPr>
    </w:p>
    <w:p w:rsidR="00351C4B" w:rsidRDefault="00351C4B" w:rsidP="00D81440">
      <w:pPr>
        <w:spacing w:after="0" w:line="360" w:lineRule="auto"/>
        <w:jc w:val="center"/>
        <w:rPr>
          <w:rFonts w:ascii="Times New Roman" w:hAnsi="Times New Roman" w:cs="Times New Roman"/>
          <w:sz w:val="24"/>
          <w:szCs w:val="24"/>
        </w:rPr>
      </w:pPr>
    </w:p>
    <w:p w:rsidR="00351C4B" w:rsidRDefault="00351C4B" w:rsidP="00D81440">
      <w:pPr>
        <w:spacing w:after="0" w:line="360" w:lineRule="auto"/>
        <w:jc w:val="center"/>
        <w:rPr>
          <w:rFonts w:ascii="Times New Roman" w:hAnsi="Times New Roman" w:cs="Times New Roman"/>
          <w:sz w:val="24"/>
          <w:szCs w:val="24"/>
        </w:rPr>
      </w:pPr>
    </w:p>
    <w:p w:rsidR="00351C4B" w:rsidRDefault="00351C4B" w:rsidP="00D81440">
      <w:pPr>
        <w:spacing w:after="0" w:line="360" w:lineRule="auto"/>
        <w:jc w:val="center"/>
        <w:rPr>
          <w:rFonts w:ascii="Times New Roman" w:hAnsi="Times New Roman" w:cs="Times New Roman"/>
          <w:sz w:val="24"/>
          <w:szCs w:val="24"/>
        </w:rPr>
      </w:pPr>
    </w:p>
    <w:p w:rsidR="00351C4B" w:rsidRDefault="00351C4B" w:rsidP="00D81440">
      <w:pPr>
        <w:spacing w:after="0" w:line="360" w:lineRule="auto"/>
        <w:jc w:val="center"/>
        <w:rPr>
          <w:rFonts w:ascii="Times New Roman" w:hAnsi="Times New Roman" w:cs="Times New Roman"/>
          <w:sz w:val="24"/>
          <w:szCs w:val="24"/>
        </w:rPr>
      </w:pPr>
    </w:p>
    <w:p w:rsidR="00351C4B" w:rsidRDefault="00351C4B" w:rsidP="00D81440">
      <w:pPr>
        <w:spacing w:after="0" w:line="360" w:lineRule="auto"/>
        <w:jc w:val="center"/>
        <w:rPr>
          <w:rFonts w:ascii="Times New Roman" w:hAnsi="Times New Roman" w:cs="Times New Roman"/>
          <w:sz w:val="24"/>
          <w:szCs w:val="24"/>
        </w:rPr>
      </w:pPr>
    </w:p>
    <w:p w:rsidR="00D81440" w:rsidRDefault="00D81440" w:rsidP="00D81440">
      <w:pPr>
        <w:spacing w:after="0" w:line="360" w:lineRule="auto"/>
        <w:jc w:val="center"/>
        <w:rPr>
          <w:rFonts w:ascii="Times New Roman" w:hAnsi="Times New Roman" w:cs="Times New Roman"/>
          <w:sz w:val="24"/>
          <w:szCs w:val="24"/>
        </w:rPr>
      </w:pPr>
    </w:p>
    <w:p w:rsidR="00D81440" w:rsidRDefault="00D81440" w:rsidP="00D81440">
      <w:pPr>
        <w:spacing w:after="0" w:line="360" w:lineRule="auto"/>
        <w:jc w:val="center"/>
        <w:rPr>
          <w:rFonts w:ascii="Times New Roman" w:hAnsi="Times New Roman" w:cs="Times New Roman"/>
          <w:sz w:val="24"/>
          <w:szCs w:val="24"/>
        </w:rPr>
      </w:pPr>
    </w:p>
    <w:p w:rsidR="00D81440" w:rsidRDefault="00D81440" w:rsidP="00D81440">
      <w:pPr>
        <w:spacing w:after="0" w:line="360" w:lineRule="auto"/>
        <w:jc w:val="center"/>
        <w:rPr>
          <w:rFonts w:ascii="Times New Roman" w:hAnsi="Times New Roman" w:cs="Times New Roman"/>
          <w:sz w:val="24"/>
          <w:szCs w:val="24"/>
        </w:rPr>
      </w:pPr>
    </w:p>
    <w:p w:rsidR="00351C4B" w:rsidRDefault="00351C4B" w:rsidP="00D81440">
      <w:pPr>
        <w:spacing w:after="0" w:line="360" w:lineRule="auto"/>
        <w:jc w:val="center"/>
        <w:rPr>
          <w:rFonts w:ascii="Times New Roman" w:hAnsi="Times New Roman" w:cs="Times New Roman"/>
          <w:sz w:val="24"/>
          <w:szCs w:val="24"/>
        </w:rPr>
      </w:pPr>
    </w:p>
    <w:p w:rsidR="00351C4B" w:rsidRDefault="00351C4B" w:rsidP="00D81440">
      <w:pPr>
        <w:spacing w:after="0" w:line="360" w:lineRule="auto"/>
        <w:rPr>
          <w:rFonts w:ascii="Times New Roman" w:hAnsi="Times New Roman" w:cs="Times New Roman"/>
          <w:sz w:val="24"/>
          <w:szCs w:val="24"/>
        </w:rPr>
      </w:pPr>
    </w:p>
    <w:p w:rsidR="00351C4B" w:rsidRPr="003D499D" w:rsidRDefault="00351C4B" w:rsidP="00D81440">
      <w:pPr>
        <w:spacing w:after="0" w:line="360" w:lineRule="auto"/>
        <w:jc w:val="center"/>
        <w:rPr>
          <w:rFonts w:ascii="Times New Roman" w:hAnsi="Times New Roman" w:cs="Times New Roman"/>
          <w:b/>
          <w:sz w:val="24"/>
          <w:szCs w:val="24"/>
        </w:rPr>
      </w:pPr>
      <w:r w:rsidRPr="003D499D">
        <w:rPr>
          <w:rFonts w:ascii="Times New Roman" w:hAnsi="Times New Roman" w:cs="Times New Roman"/>
          <w:b/>
          <w:sz w:val="24"/>
          <w:szCs w:val="24"/>
        </w:rPr>
        <w:lastRenderedPageBreak/>
        <w:t>A Bill</w:t>
      </w:r>
    </w:p>
    <w:p w:rsidR="00351C4B" w:rsidRDefault="00351C4B" w:rsidP="00D81440">
      <w:pPr>
        <w:spacing w:after="0" w:line="360" w:lineRule="auto"/>
        <w:jc w:val="center"/>
        <w:rPr>
          <w:rFonts w:ascii="Times New Roman" w:hAnsi="Times New Roman" w:cs="Times New Roman"/>
          <w:sz w:val="24"/>
          <w:szCs w:val="24"/>
        </w:rPr>
      </w:pPr>
      <w:r w:rsidRPr="003D499D">
        <w:rPr>
          <w:rFonts w:ascii="Times New Roman" w:hAnsi="Times New Roman" w:cs="Times New Roman"/>
          <w:b/>
          <w:sz w:val="24"/>
          <w:szCs w:val="24"/>
        </w:rPr>
        <w:t>Intituled</w:t>
      </w:r>
    </w:p>
    <w:p w:rsidR="00351C4B" w:rsidRDefault="00351C4B" w:rsidP="00D81440">
      <w:pPr>
        <w:spacing w:after="0" w:line="360" w:lineRule="auto"/>
        <w:jc w:val="center"/>
        <w:rPr>
          <w:rFonts w:ascii="Times New Roman" w:hAnsi="Times New Roman" w:cs="Times New Roman"/>
          <w:sz w:val="24"/>
          <w:szCs w:val="24"/>
        </w:rPr>
      </w:pPr>
    </w:p>
    <w:p w:rsidR="00351C4B" w:rsidRDefault="00351C4B" w:rsidP="00D81440">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An Act to amend the Insurance Act 2016.</w:t>
      </w:r>
    </w:p>
    <w:p w:rsidR="00351C4B" w:rsidRDefault="00351C4B" w:rsidP="00D81440">
      <w:pPr>
        <w:spacing w:after="0" w:line="360" w:lineRule="auto"/>
        <w:rPr>
          <w:rFonts w:ascii="Times New Roman" w:hAnsi="Times New Roman" w:cs="Times New Roman"/>
          <w:sz w:val="24"/>
          <w:szCs w:val="24"/>
        </w:rPr>
      </w:pPr>
    </w:p>
    <w:p w:rsidR="00351C4B" w:rsidRDefault="00351C4B" w:rsidP="00D81440">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sidRPr="00A2371A">
        <w:rPr>
          <w:rFonts w:ascii="Times New Roman" w:hAnsi="Times New Roman" w:cs="Times New Roman"/>
          <w:sz w:val="18"/>
          <w:szCs w:val="18"/>
        </w:rPr>
        <w:t>A.</w:t>
      </w:r>
      <w:r w:rsidRPr="00A2371A">
        <w:rPr>
          <w:rFonts w:ascii="Times New Roman" w:hAnsi="Times New Roman" w:cs="Times New Roman"/>
          <w:sz w:val="18"/>
          <w:szCs w:val="18"/>
          <w:u w:val="single"/>
        </w:rPr>
        <w:t>D 20</w:t>
      </w:r>
      <w:r>
        <w:rPr>
          <w:rFonts w:ascii="Times New Roman" w:hAnsi="Times New Roman" w:cs="Times New Roman"/>
          <w:sz w:val="18"/>
          <w:szCs w:val="18"/>
        </w:rPr>
        <w:t>18</w:t>
      </w:r>
      <w:r w:rsidRPr="00A2371A">
        <w:rPr>
          <w:rFonts w:ascii="Times New Roman" w:hAnsi="Times New Roman" w:cs="Times New Roman"/>
          <w:sz w:val="18"/>
          <w:szCs w:val="18"/>
        </w:rPr>
        <w:t xml:space="preserve"> </w:t>
      </w:r>
      <w:r>
        <w:rPr>
          <w:rFonts w:ascii="Times New Roman" w:hAnsi="Times New Roman" w:cs="Times New Roman"/>
          <w:sz w:val="24"/>
          <w:szCs w:val="24"/>
        </w:rPr>
        <w:t xml:space="preserve">      Enacted by the Parliament of Guyana:-</w:t>
      </w:r>
    </w:p>
    <w:p w:rsidR="00351C4B" w:rsidRPr="00BC30FF" w:rsidRDefault="00351C4B" w:rsidP="00D81440">
      <w:pPr>
        <w:spacing w:after="0" w:line="360" w:lineRule="auto"/>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01"/>
        <w:gridCol w:w="8175"/>
      </w:tblGrid>
      <w:tr w:rsidR="00351C4B" w:rsidRPr="00BC30FF" w:rsidTr="000C39A5">
        <w:tc>
          <w:tcPr>
            <w:tcW w:w="1356" w:type="dxa"/>
          </w:tcPr>
          <w:p w:rsidR="00351C4B" w:rsidRPr="002D0795" w:rsidRDefault="00351C4B" w:rsidP="00D81440">
            <w:pPr>
              <w:spacing w:after="0" w:line="360" w:lineRule="auto"/>
              <w:rPr>
                <w:rFonts w:ascii="Times New Roman" w:hAnsi="Times New Roman" w:cs="Times New Roman"/>
                <w:sz w:val="18"/>
                <w:szCs w:val="18"/>
              </w:rPr>
            </w:pPr>
            <w:r w:rsidRPr="002D0795">
              <w:rPr>
                <w:rFonts w:ascii="Times New Roman" w:hAnsi="Times New Roman" w:cs="Times New Roman"/>
                <w:sz w:val="18"/>
                <w:szCs w:val="18"/>
              </w:rPr>
              <w:t>Short title</w:t>
            </w:r>
            <w:r w:rsidR="0084780C">
              <w:rPr>
                <w:rFonts w:ascii="Times New Roman" w:hAnsi="Times New Roman" w:cs="Times New Roman"/>
                <w:sz w:val="18"/>
                <w:szCs w:val="18"/>
              </w:rPr>
              <w:t xml:space="preserve"> and commencement</w:t>
            </w:r>
            <w:r w:rsidRPr="002D0795">
              <w:rPr>
                <w:rFonts w:ascii="Times New Roman" w:hAnsi="Times New Roman" w:cs="Times New Roman"/>
                <w:sz w:val="18"/>
                <w:szCs w:val="18"/>
              </w:rPr>
              <w:t>.</w:t>
            </w:r>
          </w:p>
          <w:p w:rsidR="002D0795" w:rsidRPr="002D0795" w:rsidRDefault="002D0795" w:rsidP="00D81440">
            <w:pPr>
              <w:spacing w:after="0" w:line="360" w:lineRule="auto"/>
              <w:rPr>
                <w:rFonts w:ascii="Times New Roman" w:hAnsi="Times New Roman" w:cs="Times New Roman"/>
                <w:sz w:val="18"/>
                <w:szCs w:val="18"/>
              </w:rPr>
            </w:pPr>
            <w:r w:rsidRPr="002D0795">
              <w:rPr>
                <w:rFonts w:ascii="Times New Roman" w:hAnsi="Times New Roman" w:cs="Times New Roman"/>
                <w:sz w:val="18"/>
                <w:szCs w:val="18"/>
              </w:rPr>
              <w:t>No.17 of 2016</w:t>
            </w:r>
          </w:p>
        </w:tc>
        <w:tc>
          <w:tcPr>
            <w:tcW w:w="8179" w:type="dxa"/>
          </w:tcPr>
          <w:p w:rsidR="00351C4B" w:rsidRDefault="00351C4B" w:rsidP="00D8144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F63FFC">
              <w:rPr>
                <w:rFonts w:ascii="Times New Roman" w:hAnsi="Times New Roman" w:cs="Times New Roman"/>
                <w:b/>
                <w:sz w:val="24"/>
                <w:szCs w:val="24"/>
              </w:rPr>
              <w:t>1.</w:t>
            </w:r>
            <w:r>
              <w:rPr>
                <w:rFonts w:ascii="Times New Roman" w:hAnsi="Times New Roman" w:cs="Times New Roman"/>
                <w:sz w:val="24"/>
                <w:szCs w:val="24"/>
              </w:rPr>
              <w:t xml:space="preserve">   This Act, which amends the Insurance Act 2016, may be cited as the I</w:t>
            </w:r>
            <w:r w:rsidR="0084780C">
              <w:rPr>
                <w:rFonts w:ascii="Times New Roman" w:hAnsi="Times New Roman" w:cs="Times New Roman"/>
                <w:sz w:val="24"/>
                <w:szCs w:val="24"/>
              </w:rPr>
              <w:t>nsurance (Amendment) Act 2018 and shall be deemed to have come into operation on the</w:t>
            </w:r>
            <w:r w:rsidR="005244C9">
              <w:rPr>
                <w:rFonts w:ascii="Times New Roman" w:hAnsi="Times New Roman" w:cs="Times New Roman"/>
                <w:sz w:val="24"/>
                <w:szCs w:val="24"/>
              </w:rPr>
              <w:t xml:space="preserve"> 16</w:t>
            </w:r>
            <w:r w:rsidR="005244C9" w:rsidRPr="005244C9">
              <w:rPr>
                <w:rFonts w:ascii="Times New Roman" w:hAnsi="Times New Roman" w:cs="Times New Roman"/>
                <w:sz w:val="24"/>
                <w:szCs w:val="24"/>
                <w:vertAlign w:val="superscript"/>
              </w:rPr>
              <w:t>th</w:t>
            </w:r>
            <w:r w:rsidR="005244C9">
              <w:rPr>
                <w:rFonts w:ascii="Times New Roman" w:hAnsi="Times New Roman" w:cs="Times New Roman"/>
                <w:sz w:val="24"/>
                <w:szCs w:val="24"/>
              </w:rPr>
              <w:t xml:space="preserve"> day of April 2018</w:t>
            </w:r>
            <w:r w:rsidR="0084780C">
              <w:rPr>
                <w:rFonts w:ascii="Times New Roman" w:hAnsi="Times New Roman" w:cs="Times New Roman"/>
                <w:sz w:val="24"/>
                <w:szCs w:val="24"/>
              </w:rPr>
              <w:t>.</w:t>
            </w:r>
          </w:p>
          <w:p w:rsidR="00CB64B6" w:rsidRPr="00BC30FF" w:rsidRDefault="00CB64B6" w:rsidP="00D81440">
            <w:pPr>
              <w:spacing w:after="0" w:line="360" w:lineRule="auto"/>
              <w:jc w:val="both"/>
              <w:rPr>
                <w:rFonts w:ascii="Times New Roman" w:hAnsi="Times New Roman" w:cs="Times New Roman"/>
                <w:sz w:val="24"/>
                <w:szCs w:val="24"/>
              </w:rPr>
            </w:pPr>
          </w:p>
        </w:tc>
      </w:tr>
      <w:tr w:rsidR="00351C4B" w:rsidRPr="00BC30FF" w:rsidTr="000C39A5">
        <w:tc>
          <w:tcPr>
            <w:tcW w:w="1356" w:type="dxa"/>
          </w:tcPr>
          <w:p w:rsidR="00351C4B" w:rsidRDefault="002D0795" w:rsidP="00D81440">
            <w:pPr>
              <w:spacing w:after="0" w:line="360" w:lineRule="auto"/>
              <w:rPr>
                <w:rFonts w:ascii="Times New Roman" w:hAnsi="Times New Roman" w:cs="Times New Roman"/>
                <w:sz w:val="18"/>
                <w:szCs w:val="18"/>
              </w:rPr>
            </w:pPr>
            <w:r>
              <w:rPr>
                <w:rFonts w:ascii="Times New Roman" w:hAnsi="Times New Roman" w:cs="Times New Roman"/>
                <w:sz w:val="18"/>
                <w:szCs w:val="18"/>
              </w:rPr>
              <w:t>Insertion of new Parts XX, XXI and XXII</w:t>
            </w:r>
            <w:r w:rsidR="00351C4B">
              <w:rPr>
                <w:rFonts w:ascii="Times New Roman" w:hAnsi="Times New Roman" w:cs="Times New Roman"/>
                <w:sz w:val="18"/>
                <w:szCs w:val="18"/>
              </w:rPr>
              <w:t xml:space="preserve"> in the Principal Act.</w:t>
            </w:r>
          </w:p>
        </w:tc>
        <w:tc>
          <w:tcPr>
            <w:tcW w:w="8179" w:type="dxa"/>
          </w:tcPr>
          <w:p w:rsidR="009532B7" w:rsidRDefault="00351C4B" w:rsidP="00D81440">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sidR="00800702" w:rsidRPr="00800702">
              <w:rPr>
                <w:rFonts w:ascii="Times New Roman" w:hAnsi="Times New Roman" w:cs="Times New Roman"/>
                <w:b/>
                <w:sz w:val="24"/>
                <w:szCs w:val="24"/>
              </w:rPr>
              <w:t>2</w:t>
            </w:r>
            <w:r w:rsidRPr="00800702">
              <w:rPr>
                <w:rFonts w:ascii="Times New Roman" w:hAnsi="Times New Roman" w:cs="Times New Roman"/>
                <w:b/>
                <w:sz w:val="24"/>
                <w:szCs w:val="24"/>
              </w:rPr>
              <w:t>.</w:t>
            </w:r>
            <w:r>
              <w:rPr>
                <w:rFonts w:ascii="Times New Roman" w:hAnsi="Times New Roman" w:cs="Times New Roman"/>
                <w:sz w:val="24"/>
                <w:szCs w:val="24"/>
              </w:rPr>
              <w:t xml:space="preserve">    The Principal Act is amended by the insertion immediately after section </w:t>
            </w:r>
            <w:r w:rsidR="002D0795">
              <w:rPr>
                <w:rFonts w:ascii="Times New Roman" w:hAnsi="Times New Roman" w:cs="Times New Roman"/>
                <w:sz w:val="24"/>
                <w:szCs w:val="24"/>
              </w:rPr>
              <w:t>262</w:t>
            </w:r>
            <w:r>
              <w:rPr>
                <w:rFonts w:ascii="Times New Roman" w:hAnsi="Times New Roman" w:cs="Times New Roman"/>
                <w:sz w:val="24"/>
                <w:szCs w:val="24"/>
              </w:rPr>
              <w:t xml:space="preserve"> of the </w:t>
            </w:r>
            <w:r w:rsidR="002D0795">
              <w:rPr>
                <w:rFonts w:ascii="Times New Roman" w:hAnsi="Times New Roman" w:cs="Times New Roman"/>
                <w:sz w:val="24"/>
                <w:szCs w:val="24"/>
              </w:rPr>
              <w:t>following Parts as Part XX, Part XXI and Part XXII</w:t>
            </w:r>
            <w:r>
              <w:rPr>
                <w:rFonts w:ascii="Times New Roman" w:hAnsi="Times New Roman" w:cs="Times New Roman"/>
                <w:sz w:val="24"/>
                <w:szCs w:val="24"/>
              </w:rPr>
              <w:t xml:space="preserve"> –</w:t>
            </w:r>
          </w:p>
          <w:p w:rsidR="00093FA5" w:rsidRDefault="00093FA5" w:rsidP="00D81440">
            <w:pPr>
              <w:spacing w:after="0" w:line="360" w:lineRule="auto"/>
              <w:rPr>
                <w:rFonts w:ascii="Times New Roman" w:hAnsi="Times New Roman" w:cs="Times New Roman"/>
                <w:sz w:val="24"/>
                <w:szCs w:val="24"/>
              </w:rPr>
            </w:pPr>
          </w:p>
          <w:p w:rsidR="009532B7" w:rsidRPr="009532B7" w:rsidRDefault="00CD708A" w:rsidP="00D81440">
            <w:pPr>
              <w:spacing w:after="0" w:line="360" w:lineRule="auto"/>
              <w:rPr>
                <w:rFonts w:ascii="Times New Roman" w:hAnsi="Times New Roman" w:cs="Times New Roman"/>
                <w:b/>
                <w:sz w:val="24"/>
                <w:szCs w:val="24"/>
              </w:rPr>
            </w:pPr>
            <w:r>
              <w:rPr>
                <w:rFonts w:ascii="Times New Roman" w:hAnsi="Times New Roman" w:cs="Times New Roman"/>
                <w:sz w:val="24"/>
                <w:szCs w:val="24"/>
              </w:rPr>
              <w:t xml:space="preserve">        </w:t>
            </w:r>
            <w:r w:rsidR="009532B7">
              <w:rPr>
                <w:rFonts w:ascii="Times New Roman" w:hAnsi="Times New Roman" w:cs="Times New Roman"/>
                <w:sz w:val="24"/>
                <w:szCs w:val="24"/>
              </w:rPr>
              <w:t xml:space="preserve">“       </w:t>
            </w:r>
            <w:r>
              <w:rPr>
                <w:rFonts w:ascii="Times New Roman" w:hAnsi="Times New Roman" w:cs="Times New Roman"/>
                <w:sz w:val="24"/>
                <w:szCs w:val="24"/>
              </w:rPr>
              <w:t xml:space="preserve">        </w:t>
            </w:r>
            <w:r w:rsidR="00093FA5">
              <w:rPr>
                <w:rFonts w:ascii="Times New Roman" w:hAnsi="Times New Roman" w:cs="Times New Roman"/>
                <w:sz w:val="24"/>
                <w:szCs w:val="24"/>
              </w:rPr>
              <w:t xml:space="preserve">             </w:t>
            </w:r>
            <w:r>
              <w:rPr>
                <w:rFonts w:ascii="Times New Roman" w:hAnsi="Times New Roman" w:cs="Times New Roman"/>
                <w:sz w:val="24"/>
                <w:szCs w:val="24"/>
              </w:rPr>
              <w:t xml:space="preserve">                </w:t>
            </w:r>
            <w:r w:rsidR="009532B7" w:rsidRPr="009532B7">
              <w:rPr>
                <w:rFonts w:ascii="Times New Roman" w:hAnsi="Times New Roman" w:cs="Times New Roman"/>
                <w:b/>
                <w:sz w:val="24"/>
                <w:szCs w:val="24"/>
              </w:rPr>
              <w:t>PART XX</w:t>
            </w:r>
          </w:p>
          <w:p w:rsidR="009532B7" w:rsidRDefault="009532B7" w:rsidP="00D81440">
            <w:pPr>
              <w:spacing w:after="0" w:line="360" w:lineRule="auto"/>
              <w:jc w:val="center"/>
              <w:rPr>
                <w:rFonts w:ascii="Times New Roman" w:hAnsi="Times New Roman" w:cs="Times New Roman"/>
                <w:sz w:val="24"/>
                <w:szCs w:val="24"/>
              </w:rPr>
            </w:pPr>
            <w:r w:rsidRPr="00960E1D">
              <w:rPr>
                <w:rFonts w:ascii="Times New Roman" w:eastAsia="Times New Roman" w:hAnsi="Times New Roman" w:cs="Times New Roman"/>
                <w:b/>
                <w:sz w:val="24"/>
                <w:szCs w:val="24"/>
              </w:rPr>
              <w:t>CONTRACTS FOR LONG-TERM BUSINESS</w:t>
            </w:r>
          </w:p>
          <w:p w:rsidR="00351C4B" w:rsidRDefault="00351C4B" w:rsidP="00D81440">
            <w:pPr>
              <w:spacing w:after="0" w:line="360" w:lineRule="auto"/>
              <w:jc w:val="both"/>
              <w:rPr>
                <w:rFonts w:ascii="Times New Roman" w:hAnsi="Times New Roman" w:cs="Times New Roman"/>
                <w:sz w:val="24"/>
                <w:szCs w:val="24"/>
              </w:rPr>
            </w:pPr>
            <w:r w:rsidRPr="00FB6427">
              <w:rPr>
                <w:rFonts w:ascii="Times New Roman" w:hAnsi="Times New Roman" w:cs="Times New Roman"/>
                <w:noProof/>
                <w:sz w:val="24"/>
                <w:szCs w:val="24"/>
                <w:lang w:val="en-US"/>
              </w:rPr>
              <mc:AlternateContent>
                <mc:Choice Requires="wps">
                  <w:drawing>
                    <wp:anchor distT="45720" distB="45720" distL="114300" distR="114300" simplePos="0" relativeHeight="251663360" behindDoc="0" locked="0" layoutInCell="1" allowOverlap="1" wp14:anchorId="5DC2FF0F" wp14:editId="1CBFCE46">
                      <wp:simplePos x="0" y="0"/>
                      <wp:positionH relativeFrom="column">
                        <wp:posOffset>323215</wp:posOffset>
                      </wp:positionH>
                      <wp:positionV relativeFrom="paragraph">
                        <wp:posOffset>-40005</wp:posOffset>
                      </wp:positionV>
                      <wp:extent cx="866140" cy="603885"/>
                      <wp:effectExtent l="0" t="0" r="0" b="57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140" cy="603885"/>
                              </a:xfrm>
                              <a:prstGeom prst="rect">
                                <a:avLst/>
                              </a:prstGeom>
                              <a:solidFill>
                                <a:srgbClr val="FFFFFF"/>
                              </a:solidFill>
                              <a:ln w="9525">
                                <a:noFill/>
                                <a:miter lim="800000"/>
                                <a:headEnd/>
                                <a:tailEnd/>
                              </a:ln>
                            </wps:spPr>
                            <wps:txbx>
                              <w:txbxContent>
                                <w:p w:rsidR="00351C4B" w:rsidRPr="00FB6427" w:rsidRDefault="009532B7" w:rsidP="00CD708A">
                                  <w:pPr>
                                    <w:rPr>
                                      <w:rFonts w:ascii="Times New Roman" w:hAnsi="Times New Roman" w:cs="Times New Roman"/>
                                      <w:sz w:val="18"/>
                                      <w:szCs w:val="18"/>
                                    </w:rPr>
                                  </w:pPr>
                                  <w:r w:rsidRPr="009532B7">
                                    <w:rPr>
                                      <w:rFonts w:ascii="Times New Roman" w:hAnsi="Times New Roman" w:cs="Times New Roman"/>
                                      <w:sz w:val="18"/>
                                      <w:szCs w:val="18"/>
                                    </w:rPr>
                                    <w:t>Contract for long-term insurance.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5.45pt;margin-top:-3.15pt;width:68.2pt;height:47.5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" stroked="f">
                      <v:textbox>
                        <w:txbxContent>
                          <w:p w:rsidR="00351C4B" w:rsidRPr="00FB6427" w:rsidRDefault="009532B7" w:rsidP="00CD708A">
                            <w:pPr>
                              <w:rPr>
                                <w:rFonts w:ascii="Times New Roman" w:hAnsi="Times New Roman" w:cs="Times New Roman"/>
                                <w:sz w:val="18"/>
                                <w:szCs w:val="18"/>
                              </w:rPr>
                            </w:pPr>
                            <w:r w:rsidRPr="009532B7">
                              <w:rPr>
                                <w:rFonts w:ascii="Times New Roman" w:hAnsi="Times New Roman" w:cs="Times New Roman"/>
                                <w:sz w:val="18"/>
                                <w:szCs w:val="18"/>
                              </w:rPr>
                              <w:t>Contract for long-term insurance.</w:t>
                            </w:r>
                          </w:p>
                        </w:txbxContent>
                      </v:textbox>
                      <w10:wrap type="square"/>
                    </v:shape>
                  </w:pict>
                </mc:Fallback>
              </mc:AlternateContent>
            </w:r>
            <w:r>
              <w:rPr>
                <w:rFonts w:ascii="Times New Roman" w:hAnsi="Times New Roman" w:cs="Times New Roman"/>
                <w:sz w:val="24"/>
                <w:szCs w:val="24"/>
              </w:rPr>
              <w:t xml:space="preserve">      </w:t>
            </w:r>
            <w:r w:rsidR="009532B7">
              <w:rPr>
                <w:rFonts w:ascii="Times New Roman" w:hAnsi="Times New Roman" w:cs="Times New Roman"/>
                <w:sz w:val="24"/>
                <w:szCs w:val="24"/>
              </w:rPr>
              <w:t>263</w:t>
            </w:r>
            <w:r>
              <w:rPr>
                <w:rFonts w:ascii="Times New Roman" w:hAnsi="Times New Roman" w:cs="Times New Roman"/>
                <w:sz w:val="24"/>
                <w:szCs w:val="24"/>
              </w:rPr>
              <w:t xml:space="preserve">. </w:t>
            </w:r>
            <w:r w:rsidR="009532B7" w:rsidRPr="009532B7">
              <w:rPr>
                <w:rFonts w:ascii="Times New Roman" w:hAnsi="Times New Roman" w:cs="Times New Roman"/>
                <w:sz w:val="24"/>
                <w:szCs w:val="24"/>
              </w:rPr>
              <w:t xml:space="preserve">(1)  Subject to </w:t>
            </w:r>
            <w:r w:rsidR="00300F07">
              <w:rPr>
                <w:rFonts w:ascii="Times New Roman" w:hAnsi="Times New Roman" w:cs="Times New Roman"/>
                <w:sz w:val="24"/>
                <w:szCs w:val="24"/>
              </w:rPr>
              <w:t xml:space="preserve">subsection </w:t>
            </w:r>
            <w:r w:rsidR="009532B7" w:rsidRPr="009532B7">
              <w:rPr>
                <w:rFonts w:ascii="Times New Roman" w:hAnsi="Times New Roman" w:cs="Times New Roman"/>
                <w:sz w:val="24"/>
                <w:szCs w:val="24"/>
              </w:rPr>
              <w:t>(3)</w:t>
            </w:r>
            <w:r w:rsidR="00300F07">
              <w:rPr>
                <w:rFonts w:ascii="Times New Roman" w:hAnsi="Times New Roman" w:cs="Times New Roman"/>
                <w:sz w:val="24"/>
                <w:szCs w:val="24"/>
              </w:rPr>
              <w:t xml:space="preserve"> of section 264</w:t>
            </w:r>
            <w:r w:rsidR="009532B7" w:rsidRPr="009532B7">
              <w:rPr>
                <w:rFonts w:ascii="Times New Roman" w:hAnsi="Times New Roman" w:cs="Times New Roman"/>
                <w:sz w:val="24"/>
                <w:szCs w:val="24"/>
              </w:rPr>
              <w:t>, an insurer shall not enter into a contract for the purpose of carrying on long-term insurance business unless the insurer –</w:t>
            </w:r>
            <w:r>
              <w:rPr>
                <w:rFonts w:ascii="Times New Roman" w:hAnsi="Times New Roman" w:cs="Times New Roman"/>
                <w:sz w:val="24"/>
                <w:szCs w:val="24"/>
              </w:rPr>
              <w:t>–</w:t>
            </w:r>
          </w:p>
          <w:p w:rsidR="00351C4B" w:rsidRDefault="00351C4B" w:rsidP="00D81440">
            <w:pPr>
              <w:pStyle w:val="ListParagraph"/>
              <w:spacing w:after="0" w:line="360" w:lineRule="auto"/>
              <w:ind w:left="2689"/>
              <w:rPr>
                <w:rFonts w:ascii="Times New Roman" w:hAnsi="Times New Roman" w:cs="Times New Roman"/>
                <w:sz w:val="24"/>
                <w:szCs w:val="24"/>
              </w:rPr>
            </w:pPr>
            <w:r>
              <w:rPr>
                <w:rFonts w:ascii="Times New Roman" w:hAnsi="Times New Roman" w:cs="Times New Roman"/>
                <w:sz w:val="24"/>
                <w:szCs w:val="24"/>
              </w:rPr>
              <w:t xml:space="preserve">(a)  </w:t>
            </w:r>
            <w:r w:rsidR="009532B7" w:rsidRPr="009532B7">
              <w:rPr>
                <w:rFonts w:ascii="Times New Roman" w:hAnsi="Times New Roman" w:cs="Times New Roman"/>
                <w:sz w:val="24"/>
                <w:szCs w:val="24"/>
              </w:rPr>
              <w:t>at the time the contract is entered into; or</w:t>
            </w:r>
          </w:p>
          <w:p w:rsidR="00351C4B" w:rsidRDefault="00351C4B" w:rsidP="00D81440">
            <w:pPr>
              <w:pStyle w:val="ListParagraph"/>
              <w:spacing w:after="0" w:line="360" w:lineRule="auto"/>
              <w:ind w:left="3054" w:hanging="365"/>
              <w:rPr>
                <w:rFonts w:ascii="Times New Roman" w:hAnsi="Times New Roman" w:cs="Times New Roman"/>
                <w:sz w:val="24"/>
                <w:szCs w:val="24"/>
              </w:rPr>
            </w:pPr>
            <w:r>
              <w:rPr>
                <w:rFonts w:ascii="Times New Roman" w:hAnsi="Times New Roman" w:cs="Times New Roman"/>
                <w:sz w:val="24"/>
                <w:szCs w:val="24"/>
              </w:rPr>
              <w:t xml:space="preserve">(b)  </w:t>
            </w:r>
            <w:r w:rsidR="009532B7" w:rsidRPr="009532B7">
              <w:rPr>
                <w:rFonts w:ascii="Times New Roman" w:hAnsi="Times New Roman" w:cs="Times New Roman"/>
                <w:sz w:val="24"/>
                <w:szCs w:val="24"/>
              </w:rPr>
              <w:t>not later than seven days after the contract is entered into,</w:t>
            </w:r>
          </w:p>
          <w:p w:rsidR="00800702" w:rsidRDefault="009532B7" w:rsidP="00D81440">
            <w:pPr>
              <w:spacing w:after="0" w:line="360" w:lineRule="auto"/>
              <w:ind w:left="2064"/>
              <w:jc w:val="both"/>
              <w:rPr>
                <w:rFonts w:ascii="Times New Roman" w:hAnsi="Times New Roman" w:cs="Times New Roman"/>
                <w:sz w:val="24"/>
                <w:szCs w:val="24"/>
              </w:rPr>
            </w:pPr>
            <w:r w:rsidRPr="009532B7">
              <w:rPr>
                <w:rFonts w:ascii="Times New Roman" w:hAnsi="Times New Roman" w:cs="Times New Roman"/>
                <w:sz w:val="24"/>
                <w:szCs w:val="24"/>
              </w:rPr>
              <w:t>serves on the other party to the contract a notice containing the inform</w:t>
            </w:r>
            <w:r w:rsidR="00300F07">
              <w:rPr>
                <w:rFonts w:ascii="Times New Roman" w:hAnsi="Times New Roman" w:cs="Times New Roman"/>
                <w:sz w:val="24"/>
                <w:szCs w:val="24"/>
              </w:rPr>
              <w:t>ation specified in subsection</w:t>
            </w:r>
            <w:r w:rsidRPr="009532B7">
              <w:rPr>
                <w:rFonts w:ascii="Times New Roman" w:hAnsi="Times New Roman" w:cs="Times New Roman"/>
                <w:sz w:val="24"/>
                <w:szCs w:val="24"/>
              </w:rPr>
              <w:t xml:space="preserve"> (2).</w:t>
            </w:r>
          </w:p>
          <w:p w:rsidR="0006257B" w:rsidRDefault="0006257B" w:rsidP="00D81440">
            <w:pPr>
              <w:spacing w:after="0" w:line="360" w:lineRule="auto"/>
              <w:ind w:left="2064"/>
              <w:jc w:val="both"/>
              <w:rPr>
                <w:rFonts w:ascii="Times New Roman" w:hAnsi="Times New Roman" w:cs="Times New Roman"/>
                <w:sz w:val="24"/>
                <w:szCs w:val="24"/>
              </w:rPr>
            </w:pPr>
          </w:p>
          <w:p w:rsidR="00861BEC" w:rsidRPr="00861BEC" w:rsidRDefault="00861BEC" w:rsidP="00D81440">
            <w:pPr>
              <w:spacing w:after="0" w:line="360" w:lineRule="auto"/>
              <w:ind w:left="2064" w:firstLine="675"/>
              <w:jc w:val="both"/>
              <w:rPr>
                <w:rFonts w:ascii="Times New Roman" w:hAnsi="Times New Roman" w:cs="Times New Roman"/>
                <w:sz w:val="24"/>
                <w:szCs w:val="24"/>
              </w:rPr>
            </w:pPr>
            <w:r w:rsidRPr="00861BEC">
              <w:rPr>
                <w:rFonts w:ascii="Times New Roman" w:hAnsi="Times New Roman" w:cs="Times New Roman"/>
                <w:sz w:val="24"/>
                <w:szCs w:val="24"/>
              </w:rPr>
              <w:t>(2)  A n</w:t>
            </w:r>
            <w:r w:rsidR="00300F07">
              <w:rPr>
                <w:rFonts w:ascii="Times New Roman" w:hAnsi="Times New Roman" w:cs="Times New Roman"/>
                <w:sz w:val="24"/>
                <w:szCs w:val="24"/>
              </w:rPr>
              <w:t>otice mentioned in subsection</w:t>
            </w:r>
            <w:r w:rsidRPr="00861BEC">
              <w:rPr>
                <w:rFonts w:ascii="Times New Roman" w:hAnsi="Times New Roman" w:cs="Times New Roman"/>
                <w:sz w:val="24"/>
                <w:szCs w:val="24"/>
              </w:rPr>
              <w:t xml:space="preserve"> (1) –</w:t>
            </w:r>
          </w:p>
          <w:p w:rsidR="00861BEC" w:rsidRPr="00861BEC" w:rsidRDefault="00861BEC" w:rsidP="00D81440">
            <w:pPr>
              <w:spacing w:after="0" w:line="360" w:lineRule="auto"/>
              <w:ind w:left="3234" w:hanging="540"/>
              <w:jc w:val="both"/>
              <w:rPr>
                <w:rFonts w:ascii="Times New Roman" w:hAnsi="Times New Roman" w:cs="Times New Roman"/>
                <w:sz w:val="24"/>
                <w:szCs w:val="24"/>
              </w:rPr>
            </w:pPr>
            <w:r w:rsidRPr="00861BEC">
              <w:rPr>
                <w:rFonts w:ascii="Times New Roman" w:hAnsi="Times New Roman" w:cs="Times New Roman"/>
                <w:sz w:val="24"/>
                <w:szCs w:val="24"/>
              </w:rPr>
              <w:t xml:space="preserve"> (a)  shall specify the nature and type of the policy; and</w:t>
            </w:r>
          </w:p>
          <w:p w:rsidR="00861BEC" w:rsidRDefault="00861BEC" w:rsidP="00D81440">
            <w:pPr>
              <w:spacing w:after="0" w:line="360" w:lineRule="auto"/>
              <w:ind w:left="3189" w:hanging="450"/>
              <w:jc w:val="both"/>
              <w:rPr>
                <w:rFonts w:ascii="Times New Roman" w:hAnsi="Times New Roman" w:cs="Times New Roman"/>
                <w:sz w:val="24"/>
                <w:szCs w:val="24"/>
              </w:rPr>
            </w:pPr>
            <w:r w:rsidRPr="00861BEC">
              <w:rPr>
                <w:rFonts w:ascii="Times New Roman" w:hAnsi="Times New Roman" w:cs="Times New Roman"/>
                <w:sz w:val="24"/>
                <w:szCs w:val="24"/>
              </w:rPr>
              <w:t xml:space="preserve">(b) shall have annexed to it a form of notice of </w:t>
            </w:r>
            <w:r w:rsidR="0006257B">
              <w:rPr>
                <w:rFonts w:ascii="Times New Roman" w:hAnsi="Times New Roman" w:cs="Times New Roman"/>
                <w:sz w:val="24"/>
                <w:szCs w:val="24"/>
              </w:rPr>
              <w:t xml:space="preserve">  </w:t>
            </w:r>
            <w:r w:rsidRPr="00861BEC">
              <w:rPr>
                <w:rFonts w:ascii="Times New Roman" w:hAnsi="Times New Roman" w:cs="Times New Roman"/>
                <w:sz w:val="24"/>
                <w:szCs w:val="24"/>
              </w:rPr>
              <w:t xml:space="preserve">cancellation for use by the other party to the </w:t>
            </w:r>
            <w:r w:rsidRPr="00861BEC">
              <w:rPr>
                <w:rFonts w:ascii="Times New Roman" w:hAnsi="Times New Roman" w:cs="Times New Roman"/>
                <w:sz w:val="24"/>
                <w:szCs w:val="24"/>
              </w:rPr>
              <w:lastRenderedPageBreak/>
              <w:t>contract.</w:t>
            </w:r>
          </w:p>
          <w:p w:rsidR="0006257B" w:rsidRPr="00861BEC" w:rsidRDefault="0006257B" w:rsidP="00D81440">
            <w:pPr>
              <w:spacing w:after="0" w:line="360" w:lineRule="auto"/>
              <w:ind w:left="3189" w:hanging="450"/>
              <w:jc w:val="both"/>
              <w:rPr>
                <w:rFonts w:ascii="Times New Roman" w:hAnsi="Times New Roman" w:cs="Times New Roman"/>
                <w:sz w:val="24"/>
                <w:szCs w:val="24"/>
              </w:rPr>
            </w:pPr>
          </w:p>
          <w:p w:rsidR="00861BEC" w:rsidRDefault="00861BEC" w:rsidP="00D81440">
            <w:pPr>
              <w:spacing w:after="0" w:line="360" w:lineRule="auto"/>
              <w:ind w:left="2064" w:firstLine="675"/>
              <w:jc w:val="both"/>
              <w:rPr>
                <w:rFonts w:ascii="Times New Roman" w:hAnsi="Times New Roman" w:cs="Times New Roman"/>
                <w:sz w:val="24"/>
                <w:szCs w:val="24"/>
              </w:rPr>
            </w:pPr>
            <w:r w:rsidRPr="00861BEC">
              <w:rPr>
                <w:rFonts w:ascii="Times New Roman" w:hAnsi="Times New Roman" w:cs="Times New Roman"/>
                <w:sz w:val="24"/>
                <w:szCs w:val="24"/>
              </w:rPr>
              <w:t>(3)  An insurer who contravenes this section commits an offence but contravention does not invalidate the contract.</w:t>
            </w:r>
          </w:p>
          <w:p w:rsidR="00E26633" w:rsidRDefault="003025F7" w:rsidP="00D81440">
            <w:pPr>
              <w:spacing w:after="0" w:line="360" w:lineRule="auto"/>
              <w:ind w:left="2064" w:firstLine="900"/>
              <w:jc w:val="both"/>
              <w:rPr>
                <w:rFonts w:ascii="Times New Roman" w:hAnsi="Times New Roman" w:cs="Times New Roman"/>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664384" behindDoc="0" locked="0" layoutInCell="1" allowOverlap="1" wp14:anchorId="05591585" wp14:editId="459B4ABC">
                      <wp:simplePos x="0" y="0"/>
                      <wp:positionH relativeFrom="column">
                        <wp:posOffset>81915</wp:posOffset>
                      </wp:positionH>
                      <wp:positionV relativeFrom="paragraph">
                        <wp:posOffset>250190</wp:posOffset>
                      </wp:positionV>
                      <wp:extent cx="990600" cy="476250"/>
                      <wp:effectExtent l="0" t="0" r="0" b="0"/>
                      <wp:wrapNone/>
                      <wp:docPr id="16" name="Text Box 16"/>
                      <wp:cNvGraphicFramePr/>
                      <a:graphic xmlns:a="http://schemas.openxmlformats.org/drawingml/2006/main">
                        <a:graphicData uri="http://schemas.microsoft.com/office/word/2010/wordprocessingShape">
                          <wps:wsp>
                            <wps:cNvSpPr txBox="1"/>
                            <wps:spPr>
                              <a:xfrm>
                                <a:off x="0" y="0"/>
                                <a:ext cx="990600" cy="4762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26633" w:rsidRPr="00E26633" w:rsidRDefault="00E26633">
                                  <w:pPr>
                                    <w:rPr>
                                      <w:rFonts w:ascii="Times New Roman" w:hAnsi="Times New Roman" w:cs="Times New Roman"/>
                                      <w:sz w:val="18"/>
                                      <w:szCs w:val="18"/>
                                    </w:rPr>
                                  </w:pPr>
                                  <w:r>
                                    <w:rPr>
                                      <w:rFonts w:ascii="Times New Roman" w:hAnsi="Times New Roman" w:cs="Times New Roman"/>
                                      <w:sz w:val="18"/>
                                      <w:szCs w:val="18"/>
                                    </w:rPr>
                                    <w:t>Notice of cancellation.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6" o:spid="_x0000_s1027" type="#_x0000_t202" style="position:absolute;left:0;text-align:left;margin-left:6.45pt;margin-top:19.7pt;width:78pt;height:37.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" fillcolor="white [3201]" stroked="f" strokeweight=".5pt">
                      <v:textbox>
                        <w:txbxContent>
                          <w:p w:rsidR="00E26633" w:rsidRPr="00E26633" w:rsidRDefault="00E26633">
                            <w:pPr>
                              <w:rPr>
                                <w:rFonts w:ascii="Times New Roman" w:hAnsi="Times New Roman" w:cs="Times New Roman"/>
                                <w:sz w:val="18"/>
                                <w:szCs w:val="18"/>
                              </w:rPr>
                            </w:pPr>
                            <w:r>
                              <w:rPr>
                                <w:rFonts w:ascii="Times New Roman" w:hAnsi="Times New Roman" w:cs="Times New Roman"/>
                                <w:sz w:val="18"/>
                                <w:szCs w:val="18"/>
                              </w:rPr>
                              <w:t>Notice of cancellation.</w:t>
                            </w:r>
                          </w:p>
                        </w:txbxContent>
                      </v:textbox>
                    </v:shape>
                  </w:pict>
                </mc:Fallback>
              </mc:AlternateContent>
            </w:r>
          </w:p>
          <w:p w:rsidR="00E26633" w:rsidRDefault="00E26633" w:rsidP="00D81440">
            <w:pPr>
              <w:spacing w:after="0" w:line="360" w:lineRule="auto"/>
              <w:ind w:left="2064" w:firstLine="360"/>
              <w:jc w:val="both"/>
              <w:rPr>
                <w:rFonts w:ascii="Times New Roman" w:hAnsi="Times New Roman" w:cs="Times New Roman"/>
                <w:sz w:val="24"/>
                <w:szCs w:val="24"/>
              </w:rPr>
            </w:pPr>
            <w:r>
              <w:rPr>
                <w:rFonts w:ascii="Times New Roman" w:hAnsi="Times New Roman" w:cs="Times New Roman"/>
                <w:sz w:val="24"/>
                <w:szCs w:val="24"/>
              </w:rPr>
              <w:t xml:space="preserve">264. </w:t>
            </w:r>
            <w:r w:rsidRPr="009532B7">
              <w:rPr>
                <w:rFonts w:ascii="Times New Roman" w:hAnsi="Times New Roman" w:cs="Times New Roman"/>
                <w:sz w:val="24"/>
                <w:szCs w:val="24"/>
              </w:rPr>
              <w:t xml:space="preserve">(1)  </w:t>
            </w:r>
            <w:r w:rsidRPr="00E26633">
              <w:rPr>
                <w:rFonts w:ascii="Times New Roman" w:hAnsi="Times New Roman" w:cs="Times New Roman"/>
                <w:sz w:val="24"/>
                <w:szCs w:val="24"/>
              </w:rPr>
              <w:t>A person who has entered into a contract for long-term insurance with an insurer may serve notice of cancellation on the insurer</w:t>
            </w:r>
            <w:r w:rsidRPr="009532B7">
              <w:rPr>
                <w:rFonts w:ascii="Times New Roman" w:hAnsi="Times New Roman" w:cs="Times New Roman"/>
                <w:sz w:val="24"/>
                <w:szCs w:val="24"/>
              </w:rPr>
              <w:t xml:space="preserve"> –</w:t>
            </w:r>
            <w:r>
              <w:rPr>
                <w:rFonts w:ascii="Times New Roman" w:hAnsi="Times New Roman" w:cs="Times New Roman"/>
                <w:sz w:val="24"/>
                <w:szCs w:val="24"/>
              </w:rPr>
              <w:t>–</w:t>
            </w:r>
          </w:p>
          <w:p w:rsidR="00E26633" w:rsidRDefault="00E26633" w:rsidP="00D81440">
            <w:pPr>
              <w:pStyle w:val="ListParagraph"/>
              <w:spacing w:after="0" w:line="360" w:lineRule="auto"/>
              <w:ind w:left="3054" w:hanging="365"/>
              <w:jc w:val="both"/>
              <w:rPr>
                <w:rFonts w:ascii="Times New Roman" w:hAnsi="Times New Roman" w:cs="Times New Roman"/>
                <w:sz w:val="24"/>
                <w:szCs w:val="24"/>
              </w:rPr>
            </w:pPr>
            <w:r>
              <w:rPr>
                <w:rFonts w:ascii="Times New Roman" w:hAnsi="Times New Roman" w:cs="Times New Roman"/>
                <w:sz w:val="24"/>
                <w:szCs w:val="24"/>
              </w:rPr>
              <w:t xml:space="preserve">(a)  </w:t>
            </w:r>
            <w:r w:rsidRPr="00E26633">
              <w:rPr>
                <w:rFonts w:ascii="Times New Roman" w:hAnsi="Times New Roman" w:cs="Times New Roman"/>
                <w:sz w:val="24"/>
                <w:szCs w:val="24"/>
              </w:rPr>
              <w:t>not later than ten days from the date on which he receives a n</w:t>
            </w:r>
            <w:r w:rsidR="00300F07">
              <w:rPr>
                <w:rFonts w:ascii="Times New Roman" w:hAnsi="Times New Roman" w:cs="Times New Roman"/>
                <w:sz w:val="24"/>
                <w:szCs w:val="24"/>
              </w:rPr>
              <w:t>otice mentioned in section 263</w:t>
            </w:r>
            <w:r w:rsidRPr="00E26633">
              <w:rPr>
                <w:rFonts w:ascii="Times New Roman" w:hAnsi="Times New Roman" w:cs="Times New Roman"/>
                <w:sz w:val="24"/>
                <w:szCs w:val="24"/>
              </w:rPr>
              <w:t>; or</w:t>
            </w:r>
          </w:p>
          <w:p w:rsidR="00E26633" w:rsidRDefault="00E26633" w:rsidP="00D81440">
            <w:pPr>
              <w:pStyle w:val="ListParagraph"/>
              <w:spacing w:after="0" w:line="360" w:lineRule="auto"/>
              <w:ind w:left="3054" w:hanging="365"/>
              <w:jc w:val="both"/>
              <w:rPr>
                <w:rFonts w:ascii="Times New Roman" w:hAnsi="Times New Roman" w:cs="Times New Roman"/>
                <w:sz w:val="24"/>
                <w:szCs w:val="24"/>
              </w:rPr>
            </w:pPr>
            <w:r>
              <w:rPr>
                <w:rFonts w:ascii="Times New Roman" w:hAnsi="Times New Roman" w:cs="Times New Roman"/>
                <w:sz w:val="24"/>
                <w:szCs w:val="24"/>
              </w:rPr>
              <w:t xml:space="preserve">(b)  </w:t>
            </w:r>
            <w:r w:rsidRPr="00E26633">
              <w:rPr>
                <w:rFonts w:ascii="Times New Roman" w:hAnsi="Times New Roman" w:cs="Times New Roman"/>
                <w:sz w:val="24"/>
                <w:szCs w:val="24"/>
              </w:rPr>
              <w:t>not later than ten days from the expiration of the day on which he first became aware tha</w:t>
            </w:r>
            <w:r>
              <w:rPr>
                <w:rFonts w:ascii="Times New Roman" w:hAnsi="Times New Roman" w:cs="Times New Roman"/>
                <w:sz w:val="24"/>
                <w:szCs w:val="24"/>
              </w:rPr>
              <w:t>t the contract was entered into</w:t>
            </w:r>
            <w:r w:rsidRPr="009532B7">
              <w:rPr>
                <w:rFonts w:ascii="Times New Roman" w:hAnsi="Times New Roman" w:cs="Times New Roman"/>
                <w:sz w:val="24"/>
                <w:szCs w:val="24"/>
              </w:rPr>
              <w:t>,</w:t>
            </w:r>
          </w:p>
          <w:p w:rsidR="003D0F3C" w:rsidRDefault="00E26633" w:rsidP="00D81440">
            <w:pPr>
              <w:spacing w:after="0" w:line="360" w:lineRule="auto"/>
              <w:ind w:left="2064"/>
              <w:jc w:val="both"/>
              <w:rPr>
                <w:rFonts w:ascii="Times New Roman" w:hAnsi="Times New Roman" w:cs="Times New Roman"/>
                <w:sz w:val="24"/>
                <w:szCs w:val="24"/>
              </w:rPr>
            </w:pPr>
            <w:r w:rsidRPr="00E26633">
              <w:rPr>
                <w:rFonts w:ascii="Times New Roman" w:hAnsi="Times New Roman" w:cs="Times New Roman"/>
                <w:sz w:val="24"/>
                <w:szCs w:val="24"/>
              </w:rPr>
              <w:t>whichever is the later.</w:t>
            </w:r>
          </w:p>
          <w:p w:rsidR="0006257B" w:rsidRDefault="0006257B" w:rsidP="00D81440">
            <w:pPr>
              <w:spacing w:after="0" w:line="360" w:lineRule="auto"/>
              <w:ind w:left="2064"/>
              <w:jc w:val="both"/>
              <w:rPr>
                <w:rFonts w:ascii="Times New Roman" w:hAnsi="Times New Roman" w:cs="Times New Roman"/>
                <w:sz w:val="24"/>
                <w:szCs w:val="24"/>
              </w:rPr>
            </w:pPr>
          </w:p>
          <w:p w:rsidR="003D0F3C" w:rsidRDefault="003741ED" w:rsidP="00D81440">
            <w:pPr>
              <w:spacing w:after="0" w:line="360" w:lineRule="auto"/>
              <w:ind w:left="2064" w:firstLine="675"/>
              <w:jc w:val="both"/>
              <w:rPr>
                <w:rFonts w:ascii="Times New Roman" w:hAnsi="Times New Roman" w:cs="Times New Roman"/>
                <w:sz w:val="24"/>
                <w:szCs w:val="24"/>
              </w:rPr>
            </w:pPr>
            <w:r>
              <w:rPr>
                <w:rFonts w:ascii="Times New Roman" w:hAnsi="Times New Roman" w:cs="Times New Roman"/>
                <w:sz w:val="24"/>
                <w:szCs w:val="24"/>
              </w:rPr>
              <w:t xml:space="preserve">(2) </w:t>
            </w:r>
            <w:r w:rsidR="00453399" w:rsidRPr="00453399">
              <w:rPr>
                <w:rFonts w:ascii="Times New Roman" w:hAnsi="Times New Roman" w:cs="Times New Roman"/>
                <w:sz w:val="24"/>
                <w:szCs w:val="24"/>
              </w:rPr>
              <w:t>S</w:t>
            </w:r>
            <w:r w:rsidR="003025F7">
              <w:rPr>
                <w:rFonts w:ascii="Times New Roman" w:hAnsi="Times New Roman" w:cs="Times New Roman"/>
                <w:sz w:val="24"/>
                <w:szCs w:val="24"/>
              </w:rPr>
              <w:t>ub</w:t>
            </w:r>
            <w:r w:rsidR="00093FA5">
              <w:rPr>
                <w:rFonts w:ascii="Times New Roman" w:hAnsi="Times New Roman" w:cs="Times New Roman"/>
                <w:sz w:val="24"/>
                <w:szCs w:val="24"/>
              </w:rPr>
              <w:t>s</w:t>
            </w:r>
            <w:r w:rsidR="00300F07">
              <w:rPr>
                <w:rFonts w:ascii="Times New Roman" w:hAnsi="Times New Roman" w:cs="Times New Roman"/>
                <w:sz w:val="24"/>
                <w:szCs w:val="24"/>
              </w:rPr>
              <w:t>ection</w:t>
            </w:r>
            <w:r w:rsidR="00453399" w:rsidRPr="00453399">
              <w:rPr>
                <w:rFonts w:ascii="Times New Roman" w:hAnsi="Times New Roman" w:cs="Times New Roman"/>
                <w:sz w:val="24"/>
                <w:szCs w:val="24"/>
              </w:rPr>
              <w:t xml:space="preserve"> (1) does not apply where an insurer ought to have served a notice under </w:t>
            </w:r>
            <w:r w:rsidR="00300F07">
              <w:rPr>
                <w:rFonts w:ascii="Times New Roman" w:hAnsi="Times New Roman" w:cs="Times New Roman"/>
                <w:sz w:val="24"/>
                <w:szCs w:val="24"/>
              </w:rPr>
              <w:t>section</w:t>
            </w:r>
            <w:r w:rsidR="003025F7">
              <w:rPr>
                <w:rFonts w:ascii="Times New Roman" w:hAnsi="Times New Roman" w:cs="Times New Roman"/>
                <w:sz w:val="24"/>
                <w:szCs w:val="24"/>
              </w:rPr>
              <w:t xml:space="preserve"> 263</w:t>
            </w:r>
            <w:r w:rsidR="00453399" w:rsidRPr="00453399">
              <w:rPr>
                <w:rFonts w:ascii="Times New Roman" w:hAnsi="Times New Roman" w:cs="Times New Roman"/>
                <w:sz w:val="24"/>
                <w:szCs w:val="24"/>
              </w:rPr>
              <w:t>(1)</w:t>
            </w:r>
            <w:r w:rsidR="00300F07">
              <w:rPr>
                <w:rFonts w:ascii="Times New Roman" w:hAnsi="Times New Roman" w:cs="Times New Roman"/>
                <w:sz w:val="24"/>
                <w:szCs w:val="24"/>
              </w:rPr>
              <w:t xml:space="preserve"> </w:t>
            </w:r>
            <w:r w:rsidR="00453399" w:rsidRPr="00453399">
              <w:rPr>
                <w:rFonts w:ascii="Times New Roman" w:hAnsi="Times New Roman" w:cs="Times New Roman"/>
                <w:sz w:val="24"/>
                <w:szCs w:val="24"/>
              </w:rPr>
              <w:t xml:space="preserve">and failed to do so </w:t>
            </w:r>
            <w:r w:rsidRPr="00453399">
              <w:rPr>
                <w:rFonts w:ascii="Times New Roman" w:hAnsi="Times New Roman" w:cs="Times New Roman"/>
                <w:sz w:val="24"/>
                <w:szCs w:val="24"/>
              </w:rPr>
              <w:t>but does</w:t>
            </w:r>
            <w:r w:rsidR="00453399" w:rsidRPr="00453399">
              <w:rPr>
                <w:rFonts w:ascii="Times New Roman" w:hAnsi="Times New Roman" w:cs="Times New Roman"/>
                <w:sz w:val="24"/>
                <w:szCs w:val="24"/>
              </w:rPr>
              <w:t xml:space="preserve"> so before cancellation of the contract</w:t>
            </w:r>
            <w:r>
              <w:rPr>
                <w:rFonts w:ascii="Times New Roman" w:hAnsi="Times New Roman" w:cs="Times New Roman"/>
                <w:sz w:val="24"/>
                <w:szCs w:val="24"/>
              </w:rPr>
              <w:t>.</w:t>
            </w:r>
          </w:p>
          <w:p w:rsidR="0006257B" w:rsidRPr="00861BEC" w:rsidRDefault="0006257B" w:rsidP="00D81440">
            <w:pPr>
              <w:spacing w:after="0" w:line="360" w:lineRule="auto"/>
              <w:ind w:left="2064" w:firstLine="675"/>
              <w:jc w:val="both"/>
              <w:rPr>
                <w:rFonts w:ascii="Times New Roman" w:hAnsi="Times New Roman" w:cs="Times New Roman"/>
                <w:sz w:val="24"/>
                <w:szCs w:val="24"/>
              </w:rPr>
            </w:pPr>
          </w:p>
          <w:p w:rsidR="003741ED" w:rsidRDefault="003741ED" w:rsidP="00D81440">
            <w:pPr>
              <w:spacing w:after="0" w:line="360" w:lineRule="auto"/>
              <w:ind w:left="2064" w:firstLine="675"/>
              <w:jc w:val="both"/>
              <w:rPr>
                <w:rFonts w:ascii="Times New Roman" w:hAnsi="Times New Roman" w:cs="Times New Roman"/>
                <w:sz w:val="24"/>
                <w:szCs w:val="24"/>
              </w:rPr>
            </w:pPr>
            <w:r>
              <w:rPr>
                <w:rFonts w:ascii="Times New Roman" w:hAnsi="Times New Roman" w:cs="Times New Roman"/>
                <w:sz w:val="24"/>
                <w:szCs w:val="24"/>
              </w:rPr>
              <w:t>(3</w:t>
            </w:r>
            <w:r w:rsidRPr="00861BEC">
              <w:rPr>
                <w:rFonts w:ascii="Times New Roman" w:hAnsi="Times New Roman" w:cs="Times New Roman"/>
                <w:sz w:val="24"/>
                <w:szCs w:val="24"/>
              </w:rPr>
              <w:t xml:space="preserve">) </w:t>
            </w:r>
            <w:r w:rsidRPr="003741ED">
              <w:rPr>
                <w:rFonts w:ascii="Times New Roman" w:hAnsi="Times New Roman" w:cs="Times New Roman"/>
                <w:sz w:val="24"/>
                <w:szCs w:val="24"/>
              </w:rPr>
              <w:t xml:space="preserve">A notice of cancellation need not be in the form attached to the notice required to be served under </w:t>
            </w:r>
            <w:r w:rsidR="00300F07">
              <w:rPr>
                <w:rFonts w:ascii="Times New Roman" w:hAnsi="Times New Roman" w:cs="Times New Roman"/>
                <w:sz w:val="24"/>
                <w:szCs w:val="24"/>
              </w:rPr>
              <w:t>section 263</w:t>
            </w:r>
            <w:r w:rsidR="00093FA5">
              <w:rPr>
                <w:rFonts w:ascii="Times New Roman" w:hAnsi="Times New Roman" w:cs="Times New Roman"/>
                <w:sz w:val="24"/>
                <w:szCs w:val="24"/>
              </w:rPr>
              <w:t>(1)</w:t>
            </w:r>
            <w:r w:rsidR="00300F07">
              <w:rPr>
                <w:rFonts w:ascii="Times New Roman" w:hAnsi="Times New Roman" w:cs="Times New Roman"/>
                <w:sz w:val="24"/>
                <w:szCs w:val="24"/>
              </w:rPr>
              <w:t xml:space="preserve"> </w:t>
            </w:r>
            <w:r w:rsidRPr="003741ED">
              <w:rPr>
                <w:rFonts w:ascii="Times New Roman" w:hAnsi="Times New Roman" w:cs="Times New Roman"/>
                <w:sz w:val="24"/>
                <w:szCs w:val="24"/>
              </w:rPr>
              <w:t>and it is sufficient if the notice of cancellation indicates a desire to withdraw from the contract</w:t>
            </w:r>
            <w:r>
              <w:rPr>
                <w:rFonts w:ascii="Times New Roman" w:hAnsi="Times New Roman" w:cs="Times New Roman"/>
                <w:sz w:val="24"/>
                <w:szCs w:val="24"/>
              </w:rPr>
              <w:t>.</w:t>
            </w:r>
          </w:p>
          <w:p w:rsidR="0006257B" w:rsidRDefault="0006257B" w:rsidP="00D81440">
            <w:pPr>
              <w:spacing w:after="0" w:line="360" w:lineRule="auto"/>
              <w:ind w:left="2064" w:firstLine="675"/>
              <w:jc w:val="both"/>
              <w:rPr>
                <w:rFonts w:ascii="Times New Roman" w:hAnsi="Times New Roman" w:cs="Times New Roman"/>
                <w:sz w:val="24"/>
                <w:szCs w:val="24"/>
              </w:rPr>
            </w:pPr>
          </w:p>
          <w:p w:rsidR="003741ED" w:rsidRPr="003741ED" w:rsidRDefault="003741ED" w:rsidP="00D81440">
            <w:pPr>
              <w:spacing w:after="0" w:line="360" w:lineRule="auto"/>
              <w:ind w:left="2064" w:firstLine="675"/>
              <w:jc w:val="both"/>
              <w:rPr>
                <w:rFonts w:ascii="Times New Roman" w:hAnsi="Times New Roman" w:cs="Times New Roman"/>
                <w:sz w:val="24"/>
                <w:szCs w:val="24"/>
              </w:rPr>
            </w:pPr>
            <w:r>
              <w:rPr>
                <w:rFonts w:ascii="Times New Roman" w:hAnsi="Times New Roman" w:cs="Times New Roman"/>
                <w:sz w:val="24"/>
                <w:szCs w:val="24"/>
              </w:rPr>
              <w:t>(4</w:t>
            </w:r>
            <w:r w:rsidRPr="003741ED">
              <w:rPr>
                <w:rFonts w:ascii="Times New Roman" w:hAnsi="Times New Roman" w:cs="Times New Roman"/>
                <w:sz w:val="24"/>
                <w:szCs w:val="24"/>
              </w:rPr>
              <w:t>)  Service of a notice of cancellation operates ––</w:t>
            </w:r>
          </w:p>
          <w:p w:rsidR="003741ED" w:rsidRPr="003741ED" w:rsidRDefault="003741ED" w:rsidP="00D81440">
            <w:pPr>
              <w:spacing w:after="0" w:line="360" w:lineRule="auto"/>
              <w:ind w:left="3324" w:hanging="360"/>
              <w:jc w:val="both"/>
              <w:rPr>
                <w:rFonts w:ascii="Times New Roman" w:hAnsi="Times New Roman" w:cs="Times New Roman"/>
                <w:sz w:val="24"/>
                <w:szCs w:val="24"/>
              </w:rPr>
            </w:pPr>
            <w:r w:rsidRPr="003741ED">
              <w:rPr>
                <w:rFonts w:ascii="Times New Roman" w:hAnsi="Times New Roman" w:cs="Times New Roman"/>
                <w:sz w:val="24"/>
                <w:szCs w:val="24"/>
              </w:rPr>
              <w:t>(a)  as a rescission of a contract, if it is served after the   contract has been entered into; and</w:t>
            </w:r>
          </w:p>
          <w:p w:rsidR="003741ED" w:rsidRDefault="003741ED" w:rsidP="00D81440">
            <w:pPr>
              <w:spacing w:after="0" w:line="360" w:lineRule="auto"/>
              <w:ind w:left="2064" w:firstLine="900"/>
              <w:jc w:val="both"/>
              <w:rPr>
                <w:rFonts w:ascii="Times New Roman" w:hAnsi="Times New Roman" w:cs="Times New Roman"/>
                <w:sz w:val="24"/>
                <w:szCs w:val="24"/>
              </w:rPr>
            </w:pPr>
            <w:r w:rsidRPr="003741ED">
              <w:rPr>
                <w:rFonts w:ascii="Times New Roman" w:hAnsi="Times New Roman" w:cs="Times New Roman"/>
                <w:sz w:val="24"/>
                <w:szCs w:val="24"/>
              </w:rPr>
              <w:t>(b)  as a withdrawal of the offer in any other case.</w:t>
            </w:r>
          </w:p>
          <w:p w:rsidR="0006257B" w:rsidRPr="00861BEC" w:rsidRDefault="0006257B" w:rsidP="00D81440">
            <w:pPr>
              <w:spacing w:after="0" w:line="360" w:lineRule="auto"/>
              <w:ind w:left="2064" w:firstLine="900"/>
              <w:jc w:val="both"/>
              <w:rPr>
                <w:rFonts w:ascii="Times New Roman" w:hAnsi="Times New Roman" w:cs="Times New Roman"/>
                <w:sz w:val="24"/>
                <w:szCs w:val="24"/>
              </w:rPr>
            </w:pPr>
          </w:p>
          <w:p w:rsidR="0019636B" w:rsidRDefault="003741ED" w:rsidP="00D81440">
            <w:pPr>
              <w:spacing w:after="0" w:line="360" w:lineRule="auto"/>
              <w:ind w:left="2064" w:firstLine="675"/>
              <w:jc w:val="both"/>
              <w:rPr>
                <w:rFonts w:ascii="Times New Roman" w:hAnsi="Times New Roman" w:cs="Times New Roman"/>
                <w:sz w:val="24"/>
                <w:szCs w:val="24"/>
              </w:rPr>
            </w:pPr>
            <w:r>
              <w:rPr>
                <w:rFonts w:ascii="Times New Roman" w:hAnsi="Times New Roman" w:cs="Times New Roman"/>
                <w:sz w:val="24"/>
                <w:szCs w:val="24"/>
              </w:rPr>
              <w:t>(5</w:t>
            </w:r>
            <w:r w:rsidRPr="00861BEC">
              <w:rPr>
                <w:rFonts w:ascii="Times New Roman" w:hAnsi="Times New Roman" w:cs="Times New Roman"/>
                <w:sz w:val="24"/>
                <w:szCs w:val="24"/>
              </w:rPr>
              <w:t xml:space="preserve">) </w:t>
            </w:r>
            <w:r w:rsidRPr="003741ED">
              <w:rPr>
                <w:rFonts w:ascii="Times New Roman" w:hAnsi="Times New Roman" w:cs="Times New Roman"/>
                <w:sz w:val="24"/>
                <w:szCs w:val="24"/>
              </w:rPr>
              <w:t xml:space="preserve">Where a contract has been rescinded or an offer has been withdrawn as a result of the service of a notice of </w:t>
            </w:r>
            <w:r w:rsidRPr="003741ED">
              <w:rPr>
                <w:rFonts w:ascii="Times New Roman" w:hAnsi="Times New Roman" w:cs="Times New Roman"/>
                <w:sz w:val="24"/>
                <w:szCs w:val="24"/>
              </w:rPr>
              <w:lastRenderedPageBreak/>
              <w:t>cancellation, any moneys paid by way of premium or otherwise, to the insurer for the purpose of receiving the moneys, are recoverable from the insurer as a debt in civil proceedings</w:t>
            </w:r>
            <w:r>
              <w:rPr>
                <w:rFonts w:ascii="Times New Roman" w:hAnsi="Times New Roman" w:cs="Times New Roman"/>
                <w:sz w:val="24"/>
                <w:szCs w:val="24"/>
              </w:rPr>
              <w:t>.</w:t>
            </w:r>
          </w:p>
          <w:p w:rsidR="008446D0" w:rsidRPr="00861BEC" w:rsidRDefault="008446D0" w:rsidP="00D81440">
            <w:pPr>
              <w:spacing w:after="0" w:line="360" w:lineRule="auto"/>
              <w:ind w:left="2064" w:firstLine="900"/>
              <w:jc w:val="both"/>
              <w:rPr>
                <w:rFonts w:ascii="Times New Roman" w:hAnsi="Times New Roman" w:cs="Times New Roman"/>
                <w:sz w:val="24"/>
                <w:szCs w:val="24"/>
              </w:rPr>
            </w:pPr>
          </w:p>
          <w:p w:rsidR="008446D0" w:rsidRDefault="00D81440" w:rsidP="00D81440">
            <w:pPr>
              <w:spacing w:after="0" w:line="360" w:lineRule="auto"/>
              <w:ind w:left="2064" w:firstLine="360"/>
              <w:jc w:val="both"/>
              <w:rPr>
                <w:rFonts w:ascii="Times New Roman" w:hAnsi="Times New Roman" w:cs="Times New Roman"/>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665408" behindDoc="0" locked="0" layoutInCell="1" allowOverlap="1" wp14:anchorId="1D26BE3F" wp14:editId="725D2BA2">
                      <wp:simplePos x="0" y="0"/>
                      <wp:positionH relativeFrom="column">
                        <wp:posOffset>43815</wp:posOffset>
                      </wp:positionH>
                      <wp:positionV relativeFrom="paragraph">
                        <wp:posOffset>26670</wp:posOffset>
                      </wp:positionV>
                      <wp:extent cx="1133475" cy="676275"/>
                      <wp:effectExtent l="0" t="0" r="9525" b="9525"/>
                      <wp:wrapNone/>
                      <wp:docPr id="17" name="Text Box 17"/>
                      <wp:cNvGraphicFramePr/>
                      <a:graphic xmlns:a="http://schemas.openxmlformats.org/drawingml/2006/main">
                        <a:graphicData uri="http://schemas.microsoft.com/office/word/2010/wordprocessingShape">
                          <wps:wsp>
                            <wps:cNvSpPr txBox="1"/>
                            <wps:spPr>
                              <a:xfrm>
                                <a:off x="0" y="0"/>
                                <a:ext cx="1133475" cy="6762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9636B" w:rsidRDefault="0019636B">
                                  <w:pPr>
                                    <w:rPr>
                                      <w:rFonts w:ascii="Times New Roman" w:hAnsi="Times New Roman" w:cs="Times New Roman"/>
                                      <w:sz w:val="18"/>
                                      <w:szCs w:val="18"/>
                                    </w:rPr>
                                  </w:pPr>
                                  <w:r>
                                    <w:rPr>
                                      <w:rFonts w:ascii="Times New Roman" w:hAnsi="Times New Roman" w:cs="Times New Roman"/>
                                      <w:sz w:val="18"/>
                                      <w:szCs w:val="18"/>
                                    </w:rPr>
                                    <w:t>Long-term rates</w:t>
                                  </w:r>
                                </w:p>
                                <w:p w:rsidR="0019636B" w:rsidRDefault="0019636B" w:rsidP="0019636B">
                                  <w:pPr>
                                    <w:spacing w:line="240" w:lineRule="auto"/>
                                    <w:contextualSpacing/>
                                    <w:rPr>
                                      <w:rFonts w:ascii="Times New Roman" w:hAnsi="Times New Roman" w:cs="Times New Roman"/>
                                      <w:sz w:val="18"/>
                                      <w:szCs w:val="18"/>
                                    </w:rPr>
                                  </w:pPr>
                                  <w:r>
                                    <w:rPr>
                                      <w:rFonts w:ascii="Times New Roman" w:hAnsi="Times New Roman" w:cs="Times New Roman"/>
                                      <w:sz w:val="18"/>
                                      <w:szCs w:val="18"/>
                                    </w:rPr>
                                    <w:t>Type A</w:t>
                                  </w:r>
                                </w:p>
                                <w:p w:rsidR="0019636B" w:rsidRPr="0019636B" w:rsidRDefault="0019636B" w:rsidP="0019636B">
                                  <w:pPr>
                                    <w:spacing w:line="240" w:lineRule="auto"/>
                                    <w:contextualSpacing/>
                                    <w:rPr>
                                      <w:rFonts w:ascii="Times New Roman" w:hAnsi="Times New Roman" w:cs="Times New Roman"/>
                                      <w:sz w:val="18"/>
                                      <w:szCs w:val="18"/>
                                    </w:rPr>
                                  </w:pPr>
                                  <w:r>
                                    <w:rPr>
                                      <w:rFonts w:ascii="Times New Roman" w:hAnsi="Times New Roman" w:cs="Times New Roman"/>
                                      <w:sz w:val="18"/>
                                      <w:szCs w:val="18"/>
                                    </w:rPr>
                                    <w:t>Schedule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7" o:spid="_x0000_s1028" type="#_x0000_t202" style="position:absolute;left:0;text-align:left;margin-left:3.45pt;margin-top:2.1pt;width:89.25pt;height:53.2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" fillcolor="white [3201]" stroked="f" strokeweight=".5pt">
                      <v:textbox>
                        <w:txbxContent>
                          <w:p w:rsidR="0019636B" w:rsidRDefault="0019636B">
                            <w:pPr>
                              <w:rPr>
                                <w:rFonts w:ascii="Times New Roman" w:hAnsi="Times New Roman" w:cs="Times New Roman"/>
                                <w:sz w:val="18"/>
                                <w:szCs w:val="18"/>
                              </w:rPr>
                            </w:pPr>
                            <w:r>
                              <w:rPr>
                                <w:rFonts w:ascii="Times New Roman" w:hAnsi="Times New Roman" w:cs="Times New Roman"/>
                                <w:sz w:val="18"/>
                                <w:szCs w:val="18"/>
                              </w:rPr>
                              <w:t>Long-term rates</w:t>
                            </w:r>
                          </w:p>
                          <w:p w:rsidR="0019636B" w:rsidRDefault="0019636B" w:rsidP="0019636B">
                            <w:pPr>
                              <w:spacing w:line="240" w:lineRule="auto"/>
                              <w:contextualSpacing/>
                              <w:rPr>
                                <w:rFonts w:ascii="Times New Roman" w:hAnsi="Times New Roman" w:cs="Times New Roman"/>
                                <w:sz w:val="18"/>
                                <w:szCs w:val="18"/>
                              </w:rPr>
                            </w:pPr>
                            <w:r>
                              <w:rPr>
                                <w:rFonts w:ascii="Times New Roman" w:hAnsi="Times New Roman" w:cs="Times New Roman"/>
                                <w:sz w:val="18"/>
                                <w:szCs w:val="18"/>
                              </w:rPr>
                              <w:t>Type A</w:t>
                            </w:r>
                          </w:p>
                          <w:p w:rsidR="0019636B" w:rsidRPr="0019636B" w:rsidRDefault="0019636B" w:rsidP="0019636B">
                            <w:pPr>
                              <w:spacing w:line="240" w:lineRule="auto"/>
                              <w:contextualSpacing/>
                              <w:rPr>
                                <w:rFonts w:ascii="Times New Roman" w:hAnsi="Times New Roman" w:cs="Times New Roman"/>
                                <w:sz w:val="18"/>
                                <w:szCs w:val="18"/>
                              </w:rPr>
                            </w:pPr>
                            <w:r>
                              <w:rPr>
                                <w:rFonts w:ascii="Times New Roman" w:hAnsi="Times New Roman" w:cs="Times New Roman"/>
                                <w:sz w:val="18"/>
                                <w:szCs w:val="18"/>
                              </w:rPr>
                              <w:t>Schedule 2</w:t>
                            </w:r>
                          </w:p>
                        </w:txbxContent>
                      </v:textbox>
                    </v:shape>
                  </w:pict>
                </mc:Fallback>
              </mc:AlternateContent>
            </w:r>
            <w:r w:rsidR="0019636B">
              <w:rPr>
                <w:rFonts w:ascii="Times New Roman" w:hAnsi="Times New Roman" w:cs="Times New Roman"/>
                <w:sz w:val="24"/>
                <w:szCs w:val="24"/>
              </w:rPr>
              <w:t>265</w:t>
            </w:r>
            <w:r w:rsidR="008446D0">
              <w:rPr>
                <w:rFonts w:ascii="Times New Roman" w:hAnsi="Times New Roman" w:cs="Times New Roman"/>
                <w:sz w:val="24"/>
                <w:szCs w:val="24"/>
              </w:rPr>
              <w:t xml:space="preserve">. </w:t>
            </w:r>
            <w:r w:rsidR="0019636B" w:rsidRPr="0019636B">
              <w:rPr>
                <w:rFonts w:ascii="Times New Roman" w:hAnsi="Times New Roman" w:cs="Times New Roman"/>
                <w:sz w:val="24"/>
                <w:szCs w:val="24"/>
              </w:rPr>
              <w:t>An insurer carrying on long-term insurance business shall not issue any policy under Type A of Schedule 2 unless the rate of premium chargeable under the policy is a rate which has been approved by its actuary as being suitable for the class of policy to which the policy belongs.</w:t>
            </w:r>
          </w:p>
          <w:p w:rsidR="0019636B" w:rsidRDefault="00093FA5" w:rsidP="00D81440">
            <w:pPr>
              <w:spacing w:after="0" w:line="360" w:lineRule="auto"/>
              <w:ind w:left="2064" w:firstLine="360"/>
              <w:jc w:val="both"/>
              <w:rPr>
                <w:rFonts w:ascii="Times New Roman" w:hAnsi="Times New Roman" w:cs="Times New Roman"/>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666432" behindDoc="0" locked="0" layoutInCell="1" allowOverlap="1" wp14:anchorId="6D4E5721" wp14:editId="71719069">
                      <wp:simplePos x="0" y="0"/>
                      <wp:positionH relativeFrom="column">
                        <wp:posOffset>140335</wp:posOffset>
                      </wp:positionH>
                      <wp:positionV relativeFrom="paragraph">
                        <wp:posOffset>254635</wp:posOffset>
                      </wp:positionV>
                      <wp:extent cx="942975" cy="577901"/>
                      <wp:effectExtent l="0" t="0" r="9525" b="0"/>
                      <wp:wrapNone/>
                      <wp:docPr id="18" name="Text Box 18"/>
                      <wp:cNvGraphicFramePr/>
                      <a:graphic xmlns:a="http://schemas.openxmlformats.org/drawingml/2006/main">
                        <a:graphicData uri="http://schemas.microsoft.com/office/word/2010/wordprocessingShape">
                          <wps:wsp>
                            <wps:cNvSpPr txBox="1"/>
                            <wps:spPr>
                              <a:xfrm>
                                <a:off x="0" y="0"/>
                                <a:ext cx="942975" cy="577901"/>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9636B" w:rsidRPr="0019636B" w:rsidRDefault="0019636B">
                                  <w:pPr>
                                    <w:rPr>
                                      <w:rFonts w:ascii="Times New Roman" w:hAnsi="Times New Roman" w:cs="Times New Roman"/>
                                      <w:sz w:val="18"/>
                                      <w:szCs w:val="18"/>
                                    </w:rPr>
                                  </w:pPr>
                                  <w:r>
                                    <w:rPr>
                                      <w:rFonts w:ascii="Times New Roman" w:hAnsi="Times New Roman" w:cs="Times New Roman"/>
                                      <w:sz w:val="18"/>
                                      <w:szCs w:val="18"/>
                                    </w:rPr>
                                    <w:t>Notice regarding proof of 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8" o:spid="_x0000_s1029" type="#_x0000_t202" style="position:absolute;left:0;text-align:left;margin-left:11.05pt;margin-top:20.05pt;width:74.25pt;height:45.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" fillcolor="white [3201]" stroked="f" strokeweight=".5pt">
                      <v:textbox>
                        <w:txbxContent>
                          <w:p w:rsidR="0019636B" w:rsidRPr="0019636B" w:rsidRDefault="0019636B">
                            <w:pPr>
                              <w:rPr>
                                <w:rFonts w:ascii="Times New Roman" w:hAnsi="Times New Roman" w:cs="Times New Roman"/>
                                <w:sz w:val="18"/>
                                <w:szCs w:val="18"/>
                              </w:rPr>
                            </w:pPr>
                            <w:r>
                              <w:rPr>
                                <w:rFonts w:ascii="Times New Roman" w:hAnsi="Times New Roman" w:cs="Times New Roman"/>
                                <w:sz w:val="18"/>
                                <w:szCs w:val="18"/>
                              </w:rPr>
                              <w:t>Notice regarding proof of age.</w:t>
                            </w:r>
                          </w:p>
                        </w:txbxContent>
                      </v:textbox>
                    </v:shape>
                  </w:pict>
                </mc:Fallback>
              </mc:AlternateContent>
            </w:r>
          </w:p>
          <w:p w:rsidR="0019636B" w:rsidRDefault="0019636B" w:rsidP="00D81440">
            <w:pPr>
              <w:spacing w:after="0" w:line="360" w:lineRule="auto"/>
              <w:ind w:left="2064" w:firstLine="360"/>
              <w:jc w:val="both"/>
              <w:rPr>
                <w:rFonts w:ascii="Times New Roman" w:hAnsi="Times New Roman" w:cs="Times New Roman"/>
                <w:sz w:val="24"/>
                <w:szCs w:val="24"/>
              </w:rPr>
            </w:pPr>
            <w:r>
              <w:rPr>
                <w:rFonts w:ascii="Times New Roman" w:hAnsi="Times New Roman" w:cs="Times New Roman"/>
                <w:sz w:val="24"/>
                <w:szCs w:val="24"/>
              </w:rPr>
              <w:t xml:space="preserve">266. </w:t>
            </w:r>
            <w:r w:rsidRPr="0019636B">
              <w:rPr>
                <w:rFonts w:ascii="Times New Roman" w:hAnsi="Times New Roman" w:cs="Times New Roman"/>
                <w:sz w:val="24"/>
                <w:szCs w:val="24"/>
              </w:rPr>
              <w:t>Subject to</w:t>
            </w:r>
            <w:r w:rsidR="00300F07">
              <w:rPr>
                <w:rFonts w:ascii="Times New Roman" w:hAnsi="Times New Roman" w:cs="Times New Roman"/>
                <w:sz w:val="24"/>
                <w:szCs w:val="24"/>
              </w:rPr>
              <w:t xml:space="preserve"> section 267</w:t>
            </w:r>
            <w:r w:rsidRPr="0019636B">
              <w:rPr>
                <w:rFonts w:ascii="Times New Roman" w:hAnsi="Times New Roman" w:cs="Times New Roman"/>
                <w:sz w:val="24"/>
                <w:szCs w:val="24"/>
              </w:rPr>
              <w:t>, where a company issues a life policy that provides that proof of age of the person whose life is insured is a condition precedent to the payment of the sum insured, the company shall, unless the age of the person whose life is insured has already been admitted by it, issue on or with the policy a printed notice stating that proof of age of the person whose life is insured may be required before the payment of the sum insured</w:t>
            </w:r>
            <w:r w:rsidR="00093FA5">
              <w:rPr>
                <w:rFonts w:ascii="Times New Roman" w:hAnsi="Times New Roman" w:cs="Times New Roman"/>
                <w:sz w:val="24"/>
                <w:szCs w:val="24"/>
              </w:rPr>
              <w:t>.</w:t>
            </w:r>
          </w:p>
          <w:p w:rsidR="0019636B" w:rsidRDefault="0006257B" w:rsidP="00D81440">
            <w:pPr>
              <w:spacing w:after="0" w:line="360" w:lineRule="auto"/>
              <w:ind w:left="2064" w:firstLine="360"/>
              <w:jc w:val="both"/>
              <w:rPr>
                <w:rFonts w:ascii="Times New Roman" w:hAnsi="Times New Roman" w:cs="Times New Roman"/>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667456" behindDoc="0" locked="0" layoutInCell="1" allowOverlap="1" wp14:anchorId="2CBDFCEA" wp14:editId="0F9C5EB9">
                      <wp:simplePos x="0" y="0"/>
                      <wp:positionH relativeFrom="column">
                        <wp:posOffset>45720</wp:posOffset>
                      </wp:positionH>
                      <wp:positionV relativeFrom="paragraph">
                        <wp:posOffset>240030</wp:posOffset>
                      </wp:positionV>
                      <wp:extent cx="1028700" cy="526415"/>
                      <wp:effectExtent l="0" t="0" r="0" b="6985"/>
                      <wp:wrapNone/>
                      <wp:docPr id="20" name="Text Box 20"/>
                      <wp:cNvGraphicFramePr/>
                      <a:graphic xmlns:a="http://schemas.openxmlformats.org/drawingml/2006/main">
                        <a:graphicData uri="http://schemas.microsoft.com/office/word/2010/wordprocessingShape">
                          <wps:wsp>
                            <wps:cNvSpPr txBox="1"/>
                            <wps:spPr>
                              <a:xfrm>
                                <a:off x="0" y="0"/>
                                <a:ext cx="1028700" cy="52641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93FA5" w:rsidRPr="00093FA5" w:rsidRDefault="001D1F11" w:rsidP="00093FA5">
                                  <w:pPr>
                                    <w:rPr>
                                      <w:sz w:val="18"/>
                                      <w:szCs w:val="18"/>
                                    </w:rPr>
                                  </w:pPr>
                                  <w:r w:rsidRPr="00093FA5">
                                    <w:rPr>
                                      <w:rFonts w:ascii="Times New Roman" w:hAnsi="Times New Roman" w:cs="Times New Roman"/>
                                      <w:sz w:val="18"/>
                                      <w:szCs w:val="18"/>
                                    </w:rPr>
                                    <w:t xml:space="preserve">Procedure where company </w:t>
                                  </w:r>
                                  <w:r w:rsidR="00093FA5" w:rsidRPr="00093FA5">
                                    <w:rPr>
                                      <w:rFonts w:ascii="Times New Roman" w:hAnsi="Times New Roman" w:cs="Times New Roman"/>
                                      <w:sz w:val="18"/>
                                      <w:szCs w:val="18"/>
                                    </w:rPr>
                                    <w:t>declines to accept proof.</w:t>
                                  </w:r>
                                </w:p>
                                <w:p w:rsidR="001D1F11" w:rsidRPr="00093FA5" w:rsidRDefault="001D1F11">
                                  <w:pPr>
                                    <w:rPr>
                                      <w:rFonts w:ascii="Times New Roman" w:hAnsi="Times New Roman" w:cs="Times New Roman"/>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0" o:spid="_x0000_s1030" type="#_x0000_t202" style="position:absolute;left:0;text-align:left;margin-left:3.6pt;margin-top:18.9pt;width:81pt;height:41.4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" fillcolor="white [3201]" stroked="f" strokeweight=".5pt">
                      <v:textbox>
                        <w:txbxContent>
                          <w:p w:rsidR="00093FA5" w:rsidRPr="00093FA5" w:rsidRDefault="001D1F11" w:rsidP="00093FA5">
                            <w:pPr>
                              <w:rPr>
                                <w:sz w:val="18"/>
                                <w:szCs w:val="18"/>
                              </w:rPr>
                            </w:pPr>
                            <w:r w:rsidRPr="00093FA5">
                              <w:rPr>
                                <w:rFonts w:ascii="Times New Roman" w:hAnsi="Times New Roman" w:cs="Times New Roman"/>
                                <w:sz w:val="18"/>
                                <w:szCs w:val="18"/>
                              </w:rPr>
                              <w:t xml:space="preserve">Procedure where company </w:t>
                            </w:r>
                            <w:r w:rsidR="00093FA5" w:rsidRPr="00093FA5">
                              <w:rPr>
                                <w:rFonts w:ascii="Times New Roman" w:hAnsi="Times New Roman" w:cs="Times New Roman"/>
                                <w:sz w:val="18"/>
                                <w:szCs w:val="18"/>
                              </w:rPr>
                              <w:t>declines to accept proof.</w:t>
                            </w:r>
                          </w:p>
                          <w:p w:rsidR="001D1F11" w:rsidRPr="00093FA5" w:rsidRDefault="001D1F11">
                            <w:pPr>
                              <w:rPr>
                                <w:rFonts w:ascii="Times New Roman" w:hAnsi="Times New Roman" w:cs="Times New Roman"/>
                                <w:sz w:val="18"/>
                                <w:szCs w:val="18"/>
                              </w:rPr>
                            </w:pPr>
                          </w:p>
                        </w:txbxContent>
                      </v:textbox>
                    </v:shape>
                  </w:pict>
                </mc:Fallback>
              </mc:AlternateContent>
            </w:r>
          </w:p>
          <w:p w:rsidR="003D0F3C" w:rsidRDefault="0019636B" w:rsidP="00D81440">
            <w:pPr>
              <w:spacing w:after="0" w:line="360" w:lineRule="auto"/>
              <w:ind w:left="2064" w:firstLine="450"/>
              <w:jc w:val="both"/>
              <w:rPr>
                <w:rFonts w:ascii="Times New Roman" w:hAnsi="Times New Roman" w:cs="Times New Roman"/>
                <w:sz w:val="24"/>
                <w:szCs w:val="24"/>
              </w:rPr>
            </w:pPr>
            <w:r>
              <w:rPr>
                <w:rFonts w:ascii="Times New Roman" w:hAnsi="Times New Roman" w:cs="Times New Roman"/>
                <w:sz w:val="24"/>
                <w:szCs w:val="24"/>
              </w:rPr>
              <w:t xml:space="preserve">267. (1) </w:t>
            </w:r>
            <w:r w:rsidRPr="0019636B">
              <w:rPr>
                <w:rFonts w:ascii="Times New Roman" w:hAnsi="Times New Roman" w:cs="Times New Roman"/>
                <w:sz w:val="24"/>
                <w:szCs w:val="24"/>
              </w:rPr>
              <w:t>Where a company declines to accept the proof of age tendered in respect of a policy the policy-holder may apply to a Judge in chambers, by summons for an order directing the company to accept the proof tendered.</w:t>
            </w:r>
          </w:p>
          <w:p w:rsidR="00DF23A4" w:rsidRDefault="00DF23A4" w:rsidP="00D81440">
            <w:pPr>
              <w:spacing w:after="0" w:line="360" w:lineRule="auto"/>
              <w:ind w:left="2064" w:firstLine="450"/>
              <w:jc w:val="both"/>
              <w:rPr>
                <w:rFonts w:ascii="Times New Roman" w:hAnsi="Times New Roman" w:cs="Times New Roman"/>
                <w:sz w:val="24"/>
                <w:szCs w:val="24"/>
              </w:rPr>
            </w:pPr>
          </w:p>
          <w:p w:rsidR="003D0F3C" w:rsidRDefault="0019636B" w:rsidP="00D81440">
            <w:pPr>
              <w:spacing w:after="0" w:line="360" w:lineRule="auto"/>
              <w:ind w:left="2064" w:firstLine="990"/>
              <w:jc w:val="both"/>
              <w:rPr>
                <w:rFonts w:ascii="Times New Roman" w:hAnsi="Times New Roman" w:cs="Times New Roman"/>
                <w:sz w:val="24"/>
                <w:szCs w:val="24"/>
              </w:rPr>
            </w:pPr>
            <w:r>
              <w:rPr>
                <w:rFonts w:ascii="Times New Roman" w:hAnsi="Times New Roman" w:cs="Times New Roman"/>
                <w:sz w:val="24"/>
                <w:szCs w:val="24"/>
              </w:rPr>
              <w:t>(2)</w:t>
            </w:r>
            <w:r>
              <w:t xml:space="preserve"> </w:t>
            </w:r>
            <w:r w:rsidRPr="0019636B">
              <w:rPr>
                <w:rFonts w:ascii="Times New Roman" w:hAnsi="Times New Roman" w:cs="Times New Roman"/>
                <w:sz w:val="24"/>
                <w:szCs w:val="24"/>
              </w:rPr>
              <w:t>The Judge in chambers may upon an application made t</w:t>
            </w:r>
            <w:r w:rsidR="00300F07">
              <w:rPr>
                <w:rFonts w:ascii="Times New Roman" w:hAnsi="Times New Roman" w:cs="Times New Roman"/>
                <w:sz w:val="24"/>
                <w:szCs w:val="24"/>
              </w:rPr>
              <w:t>o him under subsection</w:t>
            </w:r>
            <w:r w:rsidRPr="0019636B">
              <w:rPr>
                <w:rFonts w:ascii="Times New Roman" w:hAnsi="Times New Roman" w:cs="Times New Roman"/>
                <w:sz w:val="24"/>
                <w:szCs w:val="24"/>
              </w:rPr>
              <w:t xml:space="preserve"> (1), make such order in relation to the application as the Judge thinks just.</w:t>
            </w:r>
          </w:p>
          <w:p w:rsidR="00DF23A4" w:rsidRDefault="00DF23A4" w:rsidP="00D81440">
            <w:pPr>
              <w:spacing w:after="0" w:line="360" w:lineRule="auto"/>
              <w:ind w:left="2064" w:firstLine="990"/>
              <w:jc w:val="both"/>
              <w:rPr>
                <w:rFonts w:ascii="Times New Roman" w:hAnsi="Times New Roman" w:cs="Times New Roman"/>
                <w:sz w:val="24"/>
                <w:szCs w:val="24"/>
              </w:rPr>
            </w:pPr>
          </w:p>
          <w:p w:rsidR="0006257B" w:rsidRDefault="0019636B" w:rsidP="00D81440">
            <w:pPr>
              <w:spacing w:after="0" w:line="360" w:lineRule="auto"/>
              <w:ind w:left="2064" w:firstLine="990"/>
              <w:jc w:val="both"/>
              <w:rPr>
                <w:rFonts w:ascii="Times New Roman" w:hAnsi="Times New Roman" w:cs="Times New Roman"/>
                <w:sz w:val="24"/>
                <w:szCs w:val="24"/>
              </w:rPr>
            </w:pPr>
            <w:r>
              <w:rPr>
                <w:rFonts w:ascii="Times New Roman" w:hAnsi="Times New Roman" w:cs="Times New Roman"/>
                <w:sz w:val="24"/>
                <w:szCs w:val="24"/>
              </w:rPr>
              <w:t>(3)</w:t>
            </w:r>
            <w:r>
              <w:t xml:space="preserve"> </w:t>
            </w:r>
            <w:r w:rsidRPr="0019636B">
              <w:rPr>
                <w:rFonts w:ascii="Times New Roman" w:hAnsi="Times New Roman" w:cs="Times New Roman"/>
                <w:sz w:val="24"/>
                <w:szCs w:val="24"/>
              </w:rPr>
              <w:t>E</w:t>
            </w:r>
            <w:r w:rsidR="004334C5">
              <w:rPr>
                <w:rFonts w:ascii="Times New Roman" w:hAnsi="Times New Roman" w:cs="Times New Roman"/>
                <w:sz w:val="24"/>
                <w:szCs w:val="24"/>
              </w:rPr>
              <w:t>very order under this section</w:t>
            </w:r>
            <w:r w:rsidRPr="0019636B">
              <w:rPr>
                <w:rFonts w:ascii="Times New Roman" w:hAnsi="Times New Roman" w:cs="Times New Roman"/>
                <w:sz w:val="24"/>
                <w:szCs w:val="24"/>
              </w:rPr>
              <w:t xml:space="preserve"> shall be binding on the company and shall be complied with.</w:t>
            </w:r>
          </w:p>
          <w:p w:rsidR="0072492E" w:rsidRDefault="00DF23A4" w:rsidP="00D81440">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lang w:val="en-US"/>
              </w:rPr>
              <w:lastRenderedPageBreak/>
              <mc:AlternateContent>
                <mc:Choice Requires="wps">
                  <w:drawing>
                    <wp:anchor distT="0" distB="0" distL="114300" distR="114300" simplePos="0" relativeHeight="251668480" behindDoc="0" locked="0" layoutInCell="1" allowOverlap="1" wp14:anchorId="7CEA9E25" wp14:editId="4FC1E175">
                      <wp:simplePos x="0" y="0"/>
                      <wp:positionH relativeFrom="column">
                        <wp:posOffset>-18415</wp:posOffset>
                      </wp:positionH>
                      <wp:positionV relativeFrom="paragraph">
                        <wp:posOffset>202565</wp:posOffset>
                      </wp:positionV>
                      <wp:extent cx="1028700" cy="685800"/>
                      <wp:effectExtent l="0" t="0" r="0" b="0"/>
                      <wp:wrapNone/>
                      <wp:docPr id="21" name="Text Box 21"/>
                      <wp:cNvGraphicFramePr/>
                      <a:graphic xmlns:a="http://schemas.openxmlformats.org/drawingml/2006/main">
                        <a:graphicData uri="http://schemas.microsoft.com/office/word/2010/wordprocessingShape">
                          <wps:wsp>
                            <wps:cNvSpPr txBox="1"/>
                            <wps:spPr>
                              <a:xfrm>
                                <a:off x="0" y="0"/>
                                <a:ext cx="1028700" cy="6858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2492E" w:rsidRPr="0072492E" w:rsidRDefault="0072492E">
                                  <w:pPr>
                                    <w:rPr>
                                      <w:rFonts w:ascii="Times New Roman" w:hAnsi="Times New Roman" w:cs="Times New Roman"/>
                                      <w:sz w:val="18"/>
                                      <w:szCs w:val="18"/>
                                    </w:rPr>
                                  </w:pPr>
                                  <w:r>
                                    <w:rPr>
                                      <w:rFonts w:ascii="Times New Roman" w:hAnsi="Times New Roman" w:cs="Times New Roman"/>
                                      <w:sz w:val="18"/>
                                      <w:szCs w:val="18"/>
                                    </w:rPr>
                                    <w:t>Misstatement of age and non-avoidance of policy.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1" o:spid="_x0000_s1031" type="#_x0000_t202" style="position:absolute;left:0;text-align:left;margin-left:-1.45pt;margin-top:15.95pt;width:81pt;height:54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" fillcolor="white [3201]" stroked="f" strokeweight=".5pt">
                      <v:textbox>
                        <w:txbxContent>
                          <w:p w:rsidR="0072492E" w:rsidRPr="0072492E" w:rsidRDefault="0072492E">
                            <w:pPr>
                              <w:rPr>
                                <w:rFonts w:ascii="Times New Roman" w:hAnsi="Times New Roman" w:cs="Times New Roman"/>
                                <w:sz w:val="18"/>
                                <w:szCs w:val="18"/>
                              </w:rPr>
                            </w:pPr>
                            <w:r>
                              <w:rPr>
                                <w:rFonts w:ascii="Times New Roman" w:hAnsi="Times New Roman" w:cs="Times New Roman"/>
                                <w:sz w:val="18"/>
                                <w:szCs w:val="18"/>
                              </w:rPr>
                              <w:t>Misstatement of age and non-avoidance of policy.</w:t>
                            </w:r>
                          </w:p>
                        </w:txbxContent>
                      </v:textbox>
                    </v:shape>
                  </w:pict>
                </mc:Fallback>
              </mc:AlternateContent>
            </w:r>
          </w:p>
          <w:p w:rsidR="00FB1771" w:rsidRDefault="00FB1771" w:rsidP="00D81440">
            <w:pPr>
              <w:spacing w:after="0" w:line="360" w:lineRule="auto"/>
              <w:ind w:left="2064" w:firstLine="450"/>
              <w:jc w:val="both"/>
              <w:rPr>
                <w:rFonts w:ascii="Times New Roman" w:hAnsi="Times New Roman" w:cs="Times New Roman"/>
                <w:sz w:val="24"/>
                <w:szCs w:val="24"/>
              </w:rPr>
            </w:pPr>
            <w:r>
              <w:rPr>
                <w:rFonts w:ascii="Times New Roman" w:hAnsi="Times New Roman" w:cs="Times New Roman"/>
                <w:sz w:val="24"/>
                <w:szCs w:val="24"/>
              </w:rPr>
              <w:t xml:space="preserve">268. (1) </w:t>
            </w:r>
            <w:r w:rsidRPr="00FB1771">
              <w:rPr>
                <w:rFonts w:ascii="Times New Roman" w:hAnsi="Times New Roman" w:cs="Times New Roman"/>
                <w:sz w:val="24"/>
                <w:szCs w:val="24"/>
              </w:rPr>
              <w:t>The following have effect in instances where the age of a person has been misstated in respect of a policy</w:t>
            </w:r>
            <w:r>
              <w:rPr>
                <w:rFonts w:ascii="Times New Roman" w:hAnsi="Times New Roman" w:cs="Times New Roman"/>
                <w:sz w:val="24"/>
                <w:szCs w:val="24"/>
              </w:rPr>
              <w:t>-</w:t>
            </w:r>
          </w:p>
          <w:p w:rsidR="00FB1771" w:rsidRDefault="00FB1771" w:rsidP="00D81440">
            <w:pPr>
              <w:spacing w:after="0" w:line="360" w:lineRule="auto"/>
              <w:ind w:left="2964" w:hanging="450"/>
              <w:jc w:val="both"/>
              <w:rPr>
                <w:rFonts w:ascii="Times New Roman" w:hAnsi="Times New Roman" w:cs="Times New Roman"/>
                <w:sz w:val="24"/>
                <w:szCs w:val="24"/>
              </w:rPr>
            </w:pPr>
            <w:r>
              <w:rPr>
                <w:rFonts w:ascii="Times New Roman" w:hAnsi="Times New Roman" w:cs="Times New Roman"/>
                <w:sz w:val="24"/>
                <w:szCs w:val="24"/>
              </w:rPr>
              <w:t>(a)</w:t>
            </w:r>
            <w:r>
              <w:t xml:space="preserve"> </w:t>
            </w:r>
            <w:r w:rsidRPr="00FB1771">
              <w:rPr>
                <w:rFonts w:ascii="Times New Roman" w:hAnsi="Times New Roman" w:cs="Times New Roman"/>
                <w:sz w:val="24"/>
                <w:szCs w:val="24"/>
              </w:rPr>
              <w:t>a policy is not avoided by reason only of a misstatement of the age of the person whose life is insured;</w:t>
            </w:r>
          </w:p>
          <w:p w:rsidR="00FB1771" w:rsidRDefault="00FB1771" w:rsidP="00D81440">
            <w:pPr>
              <w:spacing w:after="0" w:line="360" w:lineRule="auto"/>
              <w:ind w:left="2964" w:hanging="450"/>
              <w:jc w:val="both"/>
              <w:rPr>
                <w:rFonts w:ascii="Times New Roman" w:hAnsi="Times New Roman" w:cs="Times New Roman"/>
                <w:sz w:val="24"/>
                <w:szCs w:val="24"/>
              </w:rPr>
            </w:pPr>
            <w:r>
              <w:rPr>
                <w:rFonts w:ascii="Times New Roman" w:hAnsi="Times New Roman" w:cs="Times New Roman"/>
                <w:sz w:val="24"/>
                <w:szCs w:val="24"/>
              </w:rPr>
              <w:t xml:space="preserve">(b) </w:t>
            </w:r>
            <w:r w:rsidRPr="00FB1771">
              <w:rPr>
                <w:rFonts w:ascii="Times New Roman" w:hAnsi="Times New Roman" w:cs="Times New Roman"/>
                <w:sz w:val="24"/>
                <w:szCs w:val="24"/>
              </w:rPr>
              <w:t>where the true age as shown by the proof is greater than that on which the policy is based, the company may vary the sum insured by, and the bonuses (if any) allotted to, the policy so that, as varied, they bear the same proportion to the sum insured by, and the bonuses (if any) allotted to, the policy before variation as the amount of the premiums that have become payable under the policy as issued bears to the amount of the premiums that would have become payable if the policy had been based on the true age;</w:t>
            </w:r>
          </w:p>
          <w:p w:rsidR="00FB1771" w:rsidRDefault="00FB1771" w:rsidP="00D81440">
            <w:pPr>
              <w:spacing w:after="0" w:line="360" w:lineRule="auto"/>
              <w:ind w:left="2964" w:hanging="450"/>
              <w:jc w:val="both"/>
              <w:rPr>
                <w:rFonts w:ascii="Times New Roman" w:hAnsi="Times New Roman" w:cs="Times New Roman"/>
                <w:sz w:val="24"/>
                <w:szCs w:val="24"/>
              </w:rPr>
            </w:pPr>
            <w:r>
              <w:rPr>
                <w:rFonts w:ascii="Times New Roman" w:hAnsi="Times New Roman" w:cs="Times New Roman"/>
                <w:sz w:val="24"/>
                <w:szCs w:val="24"/>
              </w:rPr>
              <w:t xml:space="preserve">(c)  </w:t>
            </w:r>
            <w:r w:rsidRPr="00FB1771">
              <w:rPr>
                <w:rFonts w:ascii="Times New Roman" w:hAnsi="Times New Roman" w:cs="Times New Roman"/>
                <w:sz w:val="24"/>
                <w:szCs w:val="24"/>
              </w:rPr>
              <w:t>where the true age as shown by the proof is less than that on which the policy was based, the company shall</w:t>
            </w:r>
            <w:r>
              <w:rPr>
                <w:rFonts w:ascii="Times New Roman" w:hAnsi="Times New Roman" w:cs="Times New Roman"/>
                <w:sz w:val="24"/>
                <w:szCs w:val="24"/>
              </w:rPr>
              <w:t>-</w:t>
            </w:r>
          </w:p>
          <w:p w:rsidR="00FB1771" w:rsidRPr="00FB1771" w:rsidRDefault="00FB1771" w:rsidP="00D81440">
            <w:pPr>
              <w:spacing w:after="0" w:line="360" w:lineRule="auto"/>
              <w:ind w:left="3954" w:hanging="450"/>
              <w:jc w:val="both"/>
              <w:rPr>
                <w:rFonts w:ascii="Times New Roman" w:hAnsi="Times New Roman" w:cs="Times New Roman"/>
                <w:sz w:val="24"/>
                <w:szCs w:val="24"/>
              </w:rPr>
            </w:pPr>
            <w:r w:rsidRPr="00FB1771">
              <w:rPr>
                <w:rFonts w:ascii="Times New Roman" w:hAnsi="Times New Roman" w:cs="Times New Roman"/>
                <w:sz w:val="24"/>
                <w:szCs w:val="24"/>
              </w:rPr>
              <w:t>(i)    vary the sum insured by, and the bonuses (if any) allotted to, the policy so that, as varied, they bear the same proportion to the sum insured by, and the bonuses (if any) allotted to, the policy before variation as the amount of the premiums that have become payable under the policy as issued bears to the amount of the premiums that would have become payable if the policy had been based on the true age; or</w:t>
            </w:r>
          </w:p>
          <w:p w:rsidR="003D0F3C" w:rsidRDefault="00FB1771" w:rsidP="00D81440">
            <w:pPr>
              <w:spacing w:after="0" w:line="360" w:lineRule="auto"/>
              <w:ind w:left="3954" w:hanging="450"/>
              <w:jc w:val="both"/>
              <w:rPr>
                <w:rFonts w:ascii="Times New Roman" w:hAnsi="Times New Roman" w:cs="Times New Roman"/>
                <w:sz w:val="24"/>
                <w:szCs w:val="24"/>
              </w:rPr>
            </w:pPr>
            <w:r w:rsidRPr="00FB1771">
              <w:rPr>
                <w:rFonts w:ascii="Times New Roman" w:hAnsi="Times New Roman" w:cs="Times New Roman"/>
                <w:sz w:val="24"/>
                <w:szCs w:val="24"/>
              </w:rPr>
              <w:lastRenderedPageBreak/>
              <w:t>(ii)  reduce,  as  from  the  date  of  issue  of  the  policy,  the  premium payable to the amount that would have been payable if the policy had been based on the true age and repay the policy-holder the amount of  overpayments of  premium less any amount that has been paid as the cash value of bonuses in excess of the cash value that would have been paid if the policy had been based on the true age.</w:t>
            </w:r>
          </w:p>
          <w:p w:rsidR="00DF23A4" w:rsidRDefault="00DF23A4" w:rsidP="00D81440">
            <w:pPr>
              <w:spacing w:after="0" w:line="360" w:lineRule="auto"/>
              <w:ind w:left="3954" w:hanging="450"/>
              <w:jc w:val="both"/>
              <w:rPr>
                <w:rFonts w:ascii="Times New Roman" w:hAnsi="Times New Roman" w:cs="Times New Roman"/>
                <w:sz w:val="24"/>
                <w:szCs w:val="24"/>
              </w:rPr>
            </w:pPr>
          </w:p>
          <w:p w:rsidR="00D203CA" w:rsidRDefault="00D203CA" w:rsidP="00D81440">
            <w:pPr>
              <w:spacing w:after="0" w:line="360" w:lineRule="auto"/>
              <w:ind w:left="2064" w:firstLine="990"/>
              <w:jc w:val="both"/>
              <w:rPr>
                <w:rFonts w:ascii="Times New Roman" w:hAnsi="Times New Roman" w:cs="Times New Roman"/>
                <w:sz w:val="24"/>
                <w:szCs w:val="24"/>
              </w:rPr>
            </w:pPr>
            <w:r>
              <w:rPr>
                <w:rFonts w:ascii="Times New Roman" w:hAnsi="Times New Roman" w:cs="Times New Roman"/>
                <w:sz w:val="24"/>
                <w:szCs w:val="24"/>
              </w:rPr>
              <w:t xml:space="preserve"> (2) </w:t>
            </w:r>
            <w:r w:rsidRPr="00D203CA">
              <w:rPr>
                <w:rFonts w:ascii="Times New Roman" w:hAnsi="Times New Roman" w:cs="Times New Roman"/>
                <w:sz w:val="24"/>
                <w:szCs w:val="24"/>
              </w:rPr>
              <w:t>A policy shall not be avoided by reason only if any incorrect statement (other than a statement as to the age of the person whose life is insured) made in any proposal or other document on the faith of which the policy was issued or reinstated by the company unless the statement</w:t>
            </w:r>
            <w:r>
              <w:rPr>
                <w:rFonts w:ascii="Times New Roman" w:hAnsi="Times New Roman" w:cs="Times New Roman"/>
                <w:sz w:val="24"/>
                <w:szCs w:val="24"/>
              </w:rPr>
              <w:t>-</w:t>
            </w:r>
          </w:p>
          <w:p w:rsidR="00D203CA" w:rsidRDefault="00D203CA" w:rsidP="00D81440">
            <w:pPr>
              <w:spacing w:after="0" w:line="360" w:lineRule="auto"/>
              <w:ind w:left="3414" w:hanging="360"/>
              <w:jc w:val="both"/>
              <w:rPr>
                <w:rFonts w:ascii="Times New Roman" w:hAnsi="Times New Roman" w:cs="Times New Roman"/>
                <w:sz w:val="24"/>
                <w:szCs w:val="24"/>
              </w:rPr>
            </w:pPr>
            <w:r w:rsidRPr="00D203CA">
              <w:rPr>
                <w:rFonts w:ascii="Times New Roman" w:hAnsi="Times New Roman" w:cs="Times New Roman"/>
                <w:sz w:val="24"/>
                <w:szCs w:val="24"/>
              </w:rPr>
              <w:t xml:space="preserve">(a) was fraudulently untrue; or </w:t>
            </w:r>
          </w:p>
          <w:p w:rsidR="00FB1771" w:rsidRDefault="00D203CA" w:rsidP="00D81440">
            <w:pPr>
              <w:spacing w:after="0" w:line="360" w:lineRule="auto"/>
              <w:ind w:left="3414" w:hanging="360"/>
              <w:jc w:val="both"/>
              <w:rPr>
                <w:rFonts w:ascii="Times New Roman" w:hAnsi="Times New Roman" w:cs="Times New Roman"/>
                <w:sz w:val="24"/>
                <w:szCs w:val="24"/>
              </w:rPr>
            </w:pPr>
            <w:r w:rsidRPr="00D203CA">
              <w:rPr>
                <w:rFonts w:ascii="Times New Roman" w:hAnsi="Times New Roman" w:cs="Times New Roman"/>
                <w:sz w:val="24"/>
                <w:szCs w:val="24"/>
              </w:rPr>
              <w:t>(b) being a statement material in relation to the risk of the company under the policy, was made within the period of three years immediately preceding the date on which the policy is sought to be avoided or the date of the death of the person whose life is insured, whichever is the earlier.</w:t>
            </w:r>
          </w:p>
          <w:p w:rsidR="00DF23A4" w:rsidRDefault="00D81440" w:rsidP="00D81440">
            <w:pPr>
              <w:spacing w:after="0" w:line="360" w:lineRule="auto"/>
              <w:ind w:left="3414" w:hanging="360"/>
              <w:jc w:val="both"/>
              <w:rPr>
                <w:rFonts w:ascii="Times New Roman" w:hAnsi="Times New Roman" w:cs="Times New Roman"/>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669504" behindDoc="0" locked="0" layoutInCell="1" allowOverlap="1" wp14:anchorId="687A0A97" wp14:editId="2CF52936">
                      <wp:simplePos x="0" y="0"/>
                      <wp:positionH relativeFrom="column">
                        <wp:posOffset>128905</wp:posOffset>
                      </wp:positionH>
                      <wp:positionV relativeFrom="paragraph">
                        <wp:posOffset>229870</wp:posOffset>
                      </wp:positionV>
                      <wp:extent cx="857250" cy="285750"/>
                      <wp:effectExtent l="0" t="0" r="0" b="0"/>
                      <wp:wrapNone/>
                      <wp:docPr id="1" name="Text Box 1"/>
                      <wp:cNvGraphicFramePr/>
                      <a:graphic xmlns:a="http://schemas.openxmlformats.org/drawingml/2006/main">
                        <a:graphicData uri="http://schemas.microsoft.com/office/word/2010/wordprocessingShape">
                          <wps:wsp>
                            <wps:cNvSpPr txBox="1"/>
                            <wps:spPr>
                              <a:xfrm>
                                <a:off x="0" y="0"/>
                                <a:ext cx="857250" cy="2857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41D84" w:rsidRPr="00141D84" w:rsidRDefault="00141D84">
                                  <w:pPr>
                                    <w:rPr>
                                      <w:rFonts w:ascii="Times New Roman" w:hAnsi="Times New Roman" w:cs="Times New Roman"/>
                                      <w:sz w:val="18"/>
                                      <w:szCs w:val="18"/>
                                    </w:rPr>
                                  </w:pPr>
                                  <w:r>
                                    <w:rPr>
                                      <w:rFonts w:ascii="Times New Roman" w:hAnsi="Times New Roman" w:cs="Times New Roman"/>
                                      <w:sz w:val="18"/>
                                      <w:szCs w:val="18"/>
                                    </w:rPr>
                                    <w:t>Minors.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 o:spid="_x0000_s1032" type="#_x0000_t202" style="position:absolute;left:0;text-align:left;margin-left:10.15pt;margin-top:18.1pt;width:67.5pt;height:22.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" fillcolor="white [3201]" stroked="f" strokeweight=".5pt">
                      <v:textbox>
                        <w:txbxContent>
                          <w:p w:rsidR="00141D84" w:rsidRPr="00141D84" w:rsidRDefault="00141D84">
                            <w:pPr>
                              <w:rPr>
                                <w:rFonts w:ascii="Times New Roman" w:hAnsi="Times New Roman" w:cs="Times New Roman"/>
                                <w:sz w:val="18"/>
                                <w:szCs w:val="18"/>
                              </w:rPr>
                            </w:pPr>
                            <w:r>
                              <w:rPr>
                                <w:rFonts w:ascii="Times New Roman" w:hAnsi="Times New Roman" w:cs="Times New Roman"/>
                                <w:sz w:val="18"/>
                                <w:szCs w:val="18"/>
                              </w:rPr>
                              <w:t>Minors.</w:t>
                            </w:r>
                          </w:p>
                        </w:txbxContent>
                      </v:textbox>
                    </v:shape>
                  </w:pict>
                </mc:Fallback>
              </mc:AlternateContent>
            </w:r>
          </w:p>
          <w:p w:rsidR="00062565" w:rsidRDefault="00062565" w:rsidP="00D81440">
            <w:pPr>
              <w:spacing w:after="0" w:line="360" w:lineRule="auto"/>
              <w:ind w:left="2064" w:firstLine="450"/>
              <w:jc w:val="both"/>
              <w:rPr>
                <w:rFonts w:ascii="Times New Roman" w:hAnsi="Times New Roman" w:cs="Times New Roman"/>
                <w:sz w:val="24"/>
                <w:szCs w:val="24"/>
              </w:rPr>
            </w:pPr>
            <w:r>
              <w:rPr>
                <w:rFonts w:ascii="Times New Roman" w:hAnsi="Times New Roman" w:cs="Times New Roman"/>
                <w:sz w:val="24"/>
                <w:szCs w:val="24"/>
              </w:rPr>
              <w:t xml:space="preserve">269. </w:t>
            </w:r>
            <w:r w:rsidRPr="009532B7">
              <w:rPr>
                <w:rFonts w:ascii="Times New Roman" w:hAnsi="Times New Roman" w:cs="Times New Roman"/>
                <w:sz w:val="24"/>
                <w:szCs w:val="24"/>
              </w:rPr>
              <w:t xml:space="preserve">(1)  </w:t>
            </w:r>
            <w:r w:rsidRPr="00062565">
              <w:rPr>
                <w:rFonts w:ascii="Times New Roman" w:hAnsi="Times New Roman" w:cs="Times New Roman"/>
                <w:sz w:val="24"/>
                <w:szCs w:val="24"/>
              </w:rPr>
              <w:t xml:space="preserve">A minor who has attained the age of ten years but has not attained the age of sixteen years may, with the written consent of his parent or of a person standing </w:t>
            </w:r>
            <w:r w:rsidRPr="003D0F3C">
              <w:rPr>
                <w:rFonts w:ascii="Times New Roman" w:hAnsi="Times New Roman" w:cs="Times New Roman"/>
                <w:i/>
                <w:sz w:val="24"/>
                <w:szCs w:val="24"/>
              </w:rPr>
              <w:t>in loco parentis</w:t>
            </w:r>
            <w:r w:rsidRPr="00062565">
              <w:rPr>
                <w:rFonts w:ascii="Times New Roman" w:hAnsi="Times New Roman" w:cs="Times New Roman"/>
                <w:sz w:val="24"/>
                <w:szCs w:val="24"/>
              </w:rPr>
              <w:t xml:space="preserve"> to the minor </w:t>
            </w:r>
            <w:r w:rsidRPr="009532B7">
              <w:rPr>
                <w:rFonts w:ascii="Times New Roman" w:hAnsi="Times New Roman" w:cs="Times New Roman"/>
                <w:sz w:val="24"/>
                <w:szCs w:val="24"/>
              </w:rPr>
              <w:t>–</w:t>
            </w:r>
            <w:r w:rsidR="00DF23A4">
              <w:rPr>
                <w:rFonts w:ascii="Times New Roman" w:hAnsi="Times New Roman" w:cs="Times New Roman"/>
                <w:sz w:val="24"/>
                <w:szCs w:val="24"/>
              </w:rPr>
              <w:t xml:space="preserve"> </w:t>
            </w:r>
          </w:p>
          <w:p w:rsidR="00062565" w:rsidRDefault="00062565" w:rsidP="00D81440">
            <w:pPr>
              <w:pStyle w:val="ListParagraph"/>
              <w:spacing w:after="0" w:line="360" w:lineRule="auto"/>
              <w:ind w:left="3054" w:hanging="365"/>
              <w:jc w:val="both"/>
              <w:rPr>
                <w:rFonts w:ascii="Times New Roman" w:hAnsi="Times New Roman" w:cs="Times New Roman"/>
                <w:sz w:val="24"/>
                <w:szCs w:val="24"/>
              </w:rPr>
            </w:pPr>
            <w:r>
              <w:rPr>
                <w:rFonts w:ascii="Times New Roman" w:hAnsi="Times New Roman" w:cs="Times New Roman"/>
                <w:sz w:val="24"/>
                <w:szCs w:val="24"/>
              </w:rPr>
              <w:t xml:space="preserve">(a)  </w:t>
            </w:r>
            <w:r w:rsidRPr="00062565">
              <w:rPr>
                <w:rFonts w:ascii="Times New Roman" w:hAnsi="Times New Roman" w:cs="Times New Roman"/>
                <w:sz w:val="24"/>
                <w:szCs w:val="24"/>
              </w:rPr>
              <w:t>effect a policy upon his own life or upon another's life in which he has an insurable interest; or</w:t>
            </w:r>
          </w:p>
          <w:p w:rsidR="003D0F3C" w:rsidRDefault="00062565" w:rsidP="00D81440">
            <w:pPr>
              <w:pStyle w:val="ListParagraph"/>
              <w:spacing w:after="0" w:line="360" w:lineRule="auto"/>
              <w:ind w:left="3054" w:hanging="365"/>
              <w:jc w:val="both"/>
              <w:rPr>
                <w:rFonts w:ascii="Times New Roman" w:hAnsi="Times New Roman" w:cs="Times New Roman"/>
                <w:sz w:val="24"/>
                <w:szCs w:val="24"/>
              </w:rPr>
            </w:pPr>
            <w:r>
              <w:rPr>
                <w:rFonts w:ascii="Times New Roman" w:hAnsi="Times New Roman" w:cs="Times New Roman"/>
                <w:sz w:val="24"/>
                <w:szCs w:val="24"/>
              </w:rPr>
              <w:lastRenderedPageBreak/>
              <w:t xml:space="preserve">(b)  </w:t>
            </w:r>
            <w:r w:rsidRPr="00062565">
              <w:rPr>
                <w:rFonts w:ascii="Times New Roman" w:hAnsi="Times New Roman" w:cs="Times New Roman"/>
                <w:sz w:val="24"/>
                <w:szCs w:val="24"/>
              </w:rPr>
              <w:t>take an assignment of a policy.</w:t>
            </w:r>
          </w:p>
          <w:p w:rsidR="00DF23A4" w:rsidRDefault="00DF23A4" w:rsidP="00D81440">
            <w:pPr>
              <w:pStyle w:val="ListParagraph"/>
              <w:spacing w:after="0" w:line="360" w:lineRule="auto"/>
              <w:ind w:left="3054" w:hanging="365"/>
              <w:jc w:val="both"/>
              <w:rPr>
                <w:rFonts w:ascii="Times New Roman" w:hAnsi="Times New Roman" w:cs="Times New Roman"/>
                <w:sz w:val="24"/>
                <w:szCs w:val="24"/>
              </w:rPr>
            </w:pPr>
          </w:p>
          <w:p w:rsidR="00062565" w:rsidRDefault="00062565" w:rsidP="00D81440">
            <w:pPr>
              <w:spacing w:after="0" w:line="360" w:lineRule="auto"/>
              <w:ind w:left="2064" w:firstLine="990"/>
              <w:jc w:val="both"/>
              <w:rPr>
                <w:rFonts w:ascii="Times New Roman" w:hAnsi="Times New Roman" w:cs="Times New Roman"/>
                <w:sz w:val="24"/>
                <w:szCs w:val="24"/>
              </w:rPr>
            </w:pPr>
            <w:r>
              <w:rPr>
                <w:rFonts w:ascii="Times New Roman" w:hAnsi="Times New Roman" w:cs="Times New Roman"/>
                <w:sz w:val="24"/>
                <w:szCs w:val="24"/>
              </w:rPr>
              <w:t>(2</w:t>
            </w:r>
            <w:r w:rsidRPr="009532B7">
              <w:rPr>
                <w:rFonts w:ascii="Times New Roman" w:hAnsi="Times New Roman" w:cs="Times New Roman"/>
                <w:sz w:val="24"/>
                <w:szCs w:val="24"/>
              </w:rPr>
              <w:t xml:space="preserve">)  </w:t>
            </w:r>
            <w:r w:rsidRPr="00062565">
              <w:rPr>
                <w:rFonts w:ascii="Times New Roman" w:hAnsi="Times New Roman" w:cs="Times New Roman"/>
                <w:sz w:val="24"/>
                <w:szCs w:val="24"/>
              </w:rPr>
              <w:t xml:space="preserve">A minor who has attained the age of sixteen years may </w:t>
            </w:r>
            <w:r w:rsidRPr="009532B7">
              <w:rPr>
                <w:rFonts w:ascii="Times New Roman" w:hAnsi="Times New Roman" w:cs="Times New Roman"/>
                <w:sz w:val="24"/>
                <w:szCs w:val="24"/>
              </w:rPr>
              <w:t>–</w:t>
            </w:r>
            <w:r>
              <w:rPr>
                <w:rFonts w:ascii="Times New Roman" w:hAnsi="Times New Roman" w:cs="Times New Roman"/>
                <w:sz w:val="24"/>
                <w:szCs w:val="24"/>
              </w:rPr>
              <w:t>–</w:t>
            </w:r>
          </w:p>
          <w:p w:rsidR="00062565" w:rsidRDefault="00062565" w:rsidP="00D81440">
            <w:pPr>
              <w:pStyle w:val="ListParagraph"/>
              <w:spacing w:after="0" w:line="360" w:lineRule="auto"/>
              <w:ind w:left="3054" w:hanging="365"/>
              <w:jc w:val="both"/>
              <w:rPr>
                <w:rFonts w:ascii="Times New Roman" w:hAnsi="Times New Roman" w:cs="Times New Roman"/>
                <w:sz w:val="24"/>
                <w:szCs w:val="24"/>
              </w:rPr>
            </w:pPr>
            <w:r>
              <w:rPr>
                <w:rFonts w:ascii="Times New Roman" w:hAnsi="Times New Roman" w:cs="Times New Roman"/>
                <w:sz w:val="24"/>
                <w:szCs w:val="24"/>
              </w:rPr>
              <w:t xml:space="preserve">(a)  </w:t>
            </w:r>
            <w:r w:rsidRPr="00062565">
              <w:rPr>
                <w:rFonts w:ascii="Times New Roman" w:hAnsi="Times New Roman" w:cs="Times New Roman"/>
                <w:sz w:val="24"/>
                <w:szCs w:val="24"/>
              </w:rPr>
              <w:t>effect a policy upon his own life or upon another's life in which he has an insurable interest; or</w:t>
            </w:r>
          </w:p>
          <w:p w:rsidR="00062565" w:rsidRDefault="00062565" w:rsidP="00D81440">
            <w:pPr>
              <w:pStyle w:val="ListParagraph"/>
              <w:spacing w:after="0" w:line="360" w:lineRule="auto"/>
              <w:ind w:left="3054" w:hanging="365"/>
              <w:jc w:val="both"/>
              <w:rPr>
                <w:rFonts w:ascii="Times New Roman" w:hAnsi="Times New Roman" w:cs="Times New Roman"/>
                <w:sz w:val="24"/>
                <w:szCs w:val="24"/>
              </w:rPr>
            </w:pPr>
            <w:r>
              <w:rPr>
                <w:rFonts w:ascii="Times New Roman" w:hAnsi="Times New Roman" w:cs="Times New Roman"/>
                <w:sz w:val="24"/>
                <w:szCs w:val="24"/>
              </w:rPr>
              <w:t xml:space="preserve">(b)  </w:t>
            </w:r>
            <w:r w:rsidRPr="00062565">
              <w:rPr>
                <w:rFonts w:ascii="Times New Roman" w:hAnsi="Times New Roman" w:cs="Times New Roman"/>
                <w:sz w:val="24"/>
                <w:szCs w:val="24"/>
              </w:rPr>
              <w:t>take an assignment of a policy,</w:t>
            </w:r>
          </w:p>
          <w:p w:rsidR="00062565" w:rsidRDefault="00300F07" w:rsidP="00D81440">
            <w:pPr>
              <w:spacing w:after="0" w:line="360" w:lineRule="auto"/>
              <w:ind w:left="2064"/>
              <w:jc w:val="both"/>
              <w:rPr>
                <w:rFonts w:ascii="Times New Roman" w:hAnsi="Times New Roman" w:cs="Times New Roman"/>
                <w:sz w:val="24"/>
                <w:szCs w:val="24"/>
              </w:rPr>
            </w:pPr>
            <w:r>
              <w:rPr>
                <w:rFonts w:ascii="Times New Roman" w:hAnsi="Times New Roman" w:cs="Times New Roman"/>
                <w:sz w:val="24"/>
                <w:szCs w:val="24"/>
              </w:rPr>
              <w:t>and,  subject  to  subsection</w:t>
            </w:r>
            <w:r w:rsidR="00062565" w:rsidRPr="00062565">
              <w:rPr>
                <w:rFonts w:ascii="Times New Roman" w:hAnsi="Times New Roman" w:cs="Times New Roman"/>
                <w:sz w:val="24"/>
                <w:szCs w:val="24"/>
              </w:rPr>
              <w:t xml:space="preserve"> (3),  is  as  competent in  all  respects to  have  and exercise the powers and privileges of a policy-holder in relation to a policy of which he is the holder as he would be if he were of full age.</w:t>
            </w:r>
          </w:p>
          <w:p w:rsidR="00DF23A4" w:rsidRDefault="00DF23A4" w:rsidP="00D81440">
            <w:pPr>
              <w:spacing w:after="0" w:line="360" w:lineRule="auto"/>
              <w:ind w:left="2064"/>
              <w:jc w:val="both"/>
              <w:rPr>
                <w:rFonts w:ascii="Times New Roman" w:hAnsi="Times New Roman" w:cs="Times New Roman"/>
                <w:sz w:val="24"/>
                <w:szCs w:val="24"/>
              </w:rPr>
            </w:pPr>
          </w:p>
          <w:p w:rsidR="00141D84" w:rsidRDefault="00062565" w:rsidP="00D81440">
            <w:pPr>
              <w:spacing w:after="0" w:line="360" w:lineRule="auto"/>
              <w:ind w:left="2064" w:firstLine="990"/>
              <w:jc w:val="both"/>
              <w:rPr>
                <w:rFonts w:ascii="Times New Roman" w:hAnsi="Times New Roman" w:cs="Times New Roman"/>
                <w:sz w:val="24"/>
                <w:szCs w:val="24"/>
              </w:rPr>
            </w:pPr>
            <w:r>
              <w:rPr>
                <w:rFonts w:ascii="Times New Roman" w:hAnsi="Times New Roman" w:cs="Times New Roman"/>
                <w:sz w:val="24"/>
                <w:szCs w:val="24"/>
              </w:rPr>
              <w:t>(3</w:t>
            </w:r>
            <w:r w:rsidRPr="009532B7">
              <w:rPr>
                <w:rFonts w:ascii="Times New Roman" w:hAnsi="Times New Roman" w:cs="Times New Roman"/>
                <w:sz w:val="24"/>
                <w:szCs w:val="24"/>
              </w:rPr>
              <w:t xml:space="preserve">)  </w:t>
            </w:r>
            <w:r w:rsidRPr="00062565">
              <w:rPr>
                <w:rFonts w:ascii="Times New Roman" w:hAnsi="Times New Roman" w:cs="Times New Roman"/>
                <w:sz w:val="24"/>
                <w:szCs w:val="24"/>
              </w:rPr>
              <w:t xml:space="preserve">A minor who has attained the age of sixteen years may assign or mortgage a policy with the prior consent in writing of his parent or of a person standing </w:t>
            </w:r>
            <w:r w:rsidRPr="003D0F3C">
              <w:rPr>
                <w:rFonts w:ascii="Times New Roman" w:hAnsi="Times New Roman" w:cs="Times New Roman"/>
                <w:i/>
                <w:sz w:val="24"/>
                <w:szCs w:val="24"/>
              </w:rPr>
              <w:t>in loco parentis</w:t>
            </w:r>
            <w:r w:rsidRPr="00062565">
              <w:rPr>
                <w:rFonts w:ascii="Times New Roman" w:hAnsi="Times New Roman" w:cs="Times New Roman"/>
                <w:sz w:val="24"/>
                <w:szCs w:val="24"/>
              </w:rPr>
              <w:t xml:space="preserve"> to the minor</w:t>
            </w:r>
            <w:r>
              <w:rPr>
                <w:rFonts w:ascii="Times New Roman" w:hAnsi="Times New Roman" w:cs="Times New Roman"/>
                <w:sz w:val="24"/>
                <w:szCs w:val="24"/>
              </w:rPr>
              <w:t>.</w:t>
            </w:r>
          </w:p>
          <w:p w:rsidR="00062565" w:rsidRDefault="00062565" w:rsidP="00D81440">
            <w:pPr>
              <w:spacing w:after="0" w:line="360" w:lineRule="auto"/>
              <w:ind w:left="2064"/>
              <w:jc w:val="both"/>
              <w:rPr>
                <w:rFonts w:ascii="Times New Roman" w:hAnsi="Times New Roman" w:cs="Times New Roman"/>
                <w:sz w:val="24"/>
                <w:szCs w:val="24"/>
              </w:rPr>
            </w:pPr>
          </w:p>
          <w:p w:rsidR="00141D84" w:rsidRDefault="007037DA" w:rsidP="00D81440">
            <w:pPr>
              <w:spacing w:after="0" w:line="360" w:lineRule="auto"/>
              <w:ind w:left="2064" w:firstLine="450"/>
              <w:jc w:val="both"/>
              <w:rPr>
                <w:rFonts w:ascii="Times New Roman" w:hAnsi="Times New Roman" w:cs="Times New Roman"/>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670528" behindDoc="0" locked="0" layoutInCell="1" allowOverlap="1" wp14:anchorId="76A199EA" wp14:editId="309A91E8">
                      <wp:simplePos x="0" y="0"/>
                      <wp:positionH relativeFrom="column">
                        <wp:posOffset>40640</wp:posOffset>
                      </wp:positionH>
                      <wp:positionV relativeFrom="paragraph">
                        <wp:posOffset>1270</wp:posOffset>
                      </wp:positionV>
                      <wp:extent cx="1085850" cy="564515"/>
                      <wp:effectExtent l="0" t="0" r="0" b="6985"/>
                      <wp:wrapNone/>
                      <wp:docPr id="2" name="Text Box 2"/>
                      <wp:cNvGraphicFramePr/>
                      <a:graphic xmlns:a="http://schemas.openxmlformats.org/drawingml/2006/main">
                        <a:graphicData uri="http://schemas.microsoft.com/office/word/2010/wordprocessingShape">
                          <wps:wsp>
                            <wps:cNvSpPr txBox="1"/>
                            <wps:spPr>
                              <a:xfrm>
                                <a:off x="0" y="0"/>
                                <a:ext cx="1085850" cy="56451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E5807" w:rsidRPr="00CE5807" w:rsidRDefault="00CE5807">
                                  <w:pPr>
                                    <w:rPr>
                                      <w:rFonts w:ascii="Times New Roman" w:hAnsi="Times New Roman" w:cs="Times New Roman"/>
                                      <w:sz w:val="18"/>
                                      <w:szCs w:val="18"/>
                                    </w:rPr>
                                  </w:pPr>
                                  <w:r>
                                    <w:rPr>
                                      <w:rFonts w:ascii="Times New Roman" w:hAnsi="Times New Roman" w:cs="Times New Roman"/>
                                      <w:sz w:val="18"/>
                                      <w:szCs w:val="18"/>
                                    </w:rPr>
                                    <w:t>Designation of beneficiaries generally.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_x0000_s1033" type="#_x0000_t202" style="position:absolute;left:0;text-align:left;margin-left:3.2pt;margin-top:.1pt;width:85.5pt;height:44.45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" fillcolor="white [3201]" stroked="f" strokeweight=".5pt">
                      <v:textbox>
                        <w:txbxContent>
                          <w:p w:rsidR="00CE5807" w:rsidRPr="00CE5807" w:rsidRDefault="00CE5807">
                            <w:pPr>
                              <w:rPr>
                                <w:rFonts w:ascii="Times New Roman" w:hAnsi="Times New Roman" w:cs="Times New Roman"/>
                                <w:sz w:val="18"/>
                                <w:szCs w:val="18"/>
                              </w:rPr>
                            </w:pPr>
                            <w:r>
                              <w:rPr>
                                <w:rFonts w:ascii="Times New Roman" w:hAnsi="Times New Roman" w:cs="Times New Roman"/>
                                <w:sz w:val="18"/>
                                <w:szCs w:val="18"/>
                              </w:rPr>
                              <w:t>Designation of beneficiaries generally.</w:t>
                            </w:r>
                          </w:p>
                        </w:txbxContent>
                      </v:textbox>
                    </v:shape>
                  </w:pict>
                </mc:Fallback>
              </mc:AlternateContent>
            </w:r>
            <w:r w:rsidR="00141D84">
              <w:rPr>
                <w:rFonts w:ascii="Times New Roman" w:hAnsi="Times New Roman" w:cs="Times New Roman"/>
                <w:sz w:val="24"/>
                <w:szCs w:val="24"/>
              </w:rPr>
              <w:t xml:space="preserve">270. (1) </w:t>
            </w:r>
            <w:r w:rsidR="00141D84" w:rsidRPr="00141D84">
              <w:rPr>
                <w:rFonts w:ascii="Times New Roman" w:hAnsi="Times New Roman" w:cs="Times New Roman"/>
                <w:sz w:val="24"/>
                <w:szCs w:val="24"/>
              </w:rPr>
              <w:t xml:space="preserve">The provisions of this </w:t>
            </w:r>
            <w:r w:rsidR="00300F07">
              <w:rPr>
                <w:rFonts w:ascii="Times New Roman" w:hAnsi="Times New Roman" w:cs="Times New Roman"/>
                <w:sz w:val="24"/>
                <w:szCs w:val="24"/>
              </w:rPr>
              <w:t xml:space="preserve">section </w:t>
            </w:r>
            <w:r w:rsidR="00141D84" w:rsidRPr="00141D84">
              <w:rPr>
                <w:rFonts w:ascii="Times New Roman" w:hAnsi="Times New Roman" w:cs="Times New Roman"/>
                <w:sz w:val="24"/>
                <w:szCs w:val="24"/>
              </w:rPr>
              <w:t xml:space="preserve">and </w:t>
            </w:r>
            <w:r w:rsidR="00300F07">
              <w:rPr>
                <w:rFonts w:ascii="Times New Roman" w:hAnsi="Times New Roman" w:cs="Times New Roman"/>
                <w:sz w:val="24"/>
                <w:szCs w:val="24"/>
              </w:rPr>
              <w:t>sections 271 to 279</w:t>
            </w:r>
            <w:r w:rsidR="00141D84" w:rsidRPr="00141D84">
              <w:rPr>
                <w:rFonts w:ascii="Times New Roman" w:hAnsi="Times New Roman" w:cs="Times New Roman"/>
                <w:sz w:val="24"/>
                <w:szCs w:val="24"/>
              </w:rPr>
              <w:t>, inclusive, subject to anything to the contra</w:t>
            </w:r>
            <w:r w:rsidR="004334C5">
              <w:rPr>
                <w:rFonts w:ascii="Times New Roman" w:hAnsi="Times New Roman" w:cs="Times New Roman"/>
                <w:sz w:val="24"/>
                <w:szCs w:val="24"/>
              </w:rPr>
              <w:t>ry contained in these section</w:t>
            </w:r>
            <w:r w:rsidR="00141D84" w:rsidRPr="00141D84">
              <w:rPr>
                <w:rFonts w:ascii="Times New Roman" w:hAnsi="Times New Roman" w:cs="Times New Roman"/>
                <w:sz w:val="24"/>
                <w:szCs w:val="24"/>
              </w:rPr>
              <w:t>s, apply in respect of policies.</w:t>
            </w:r>
          </w:p>
          <w:p w:rsidR="00DF23A4" w:rsidRDefault="00DF23A4" w:rsidP="00D81440">
            <w:pPr>
              <w:spacing w:after="0" w:line="360" w:lineRule="auto"/>
              <w:ind w:left="2064" w:firstLine="450"/>
              <w:jc w:val="both"/>
              <w:rPr>
                <w:rFonts w:ascii="Times New Roman" w:hAnsi="Times New Roman" w:cs="Times New Roman"/>
                <w:sz w:val="24"/>
                <w:szCs w:val="24"/>
              </w:rPr>
            </w:pPr>
          </w:p>
          <w:p w:rsidR="00141D84" w:rsidRDefault="00141D84" w:rsidP="00D81440">
            <w:pPr>
              <w:spacing w:after="0" w:line="360" w:lineRule="auto"/>
              <w:ind w:left="2064" w:firstLine="990"/>
              <w:jc w:val="both"/>
              <w:rPr>
                <w:rFonts w:ascii="Times New Roman" w:hAnsi="Times New Roman" w:cs="Times New Roman"/>
                <w:sz w:val="24"/>
                <w:szCs w:val="24"/>
              </w:rPr>
            </w:pPr>
            <w:r>
              <w:rPr>
                <w:rFonts w:ascii="Times New Roman" w:hAnsi="Times New Roman" w:cs="Times New Roman"/>
                <w:sz w:val="24"/>
                <w:szCs w:val="24"/>
              </w:rPr>
              <w:t>(2)</w:t>
            </w:r>
            <w:r>
              <w:t xml:space="preserve"> </w:t>
            </w:r>
            <w:r w:rsidRPr="00141D84">
              <w:rPr>
                <w:rFonts w:ascii="Times New Roman" w:hAnsi="Times New Roman" w:cs="Times New Roman"/>
                <w:sz w:val="24"/>
                <w:szCs w:val="24"/>
              </w:rPr>
              <w:t xml:space="preserve">A policyholder may at the time the policy is taken out or at any time after that time designate his personal representative or a named person to be the beneficiary under his policy and may, subject to </w:t>
            </w:r>
            <w:r w:rsidR="00300F07">
              <w:rPr>
                <w:rFonts w:ascii="Times New Roman" w:hAnsi="Times New Roman" w:cs="Times New Roman"/>
                <w:sz w:val="24"/>
                <w:szCs w:val="24"/>
              </w:rPr>
              <w:t>section 272</w:t>
            </w:r>
            <w:r w:rsidRPr="00141D84">
              <w:rPr>
                <w:rFonts w:ascii="Times New Roman" w:hAnsi="Times New Roman" w:cs="Times New Roman"/>
                <w:sz w:val="24"/>
                <w:szCs w:val="24"/>
              </w:rPr>
              <w:t>, alter or revoke the design</w:t>
            </w:r>
            <w:r>
              <w:rPr>
                <w:rFonts w:ascii="Times New Roman" w:hAnsi="Times New Roman" w:cs="Times New Roman"/>
                <w:sz w:val="24"/>
                <w:szCs w:val="24"/>
              </w:rPr>
              <w:t>ation by declaration in writing</w:t>
            </w:r>
            <w:r w:rsidRPr="0019636B">
              <w:rPr>
                <w:rFonts w:ascii="Times New Roman" w:hAnsi="Times New Roman" w:cs="Times New Roman"/>
                <w:sz w:val="24"/>
                <w:szCs w:val="24"/>
              </w:rPr>
              <w:t>.</w:t>
            </w:r>
          </w:p>
          <w:p w:rsidR="00DF23A4" w:rsidRDefault="00DF23A4" w:rsidP="00D81440">
            <w:pPr>
              <w:spacing w:after="0" w:line="360" w:lineRule="auto"/>
              <w:ind w:left="2064" w:firstLine="990"/>
              <w:jc w:val="both"/>
              <w:rPr>
                <w:rFonts w:ascii="Times New Roman" w:hAnsi="Times New Roman" w:cs="Times New Roman"/>
                <w:sz w:val="24"/>
                <w:szCs w:val="24"/>
              </w:rPr>
            </w:pPr>
          </w:p>
          <w:p w:rsidR="00141D84" w:rsidRDefault="00141D84" w:rsidP="00D81440">
            <w:pPr>
              <w:spacing w:after="0" w:line="360" w:lineRule="auto"/>
              <w:ind w:left="2064" w:firstLine="990"/>
              <w:jc w:val="both"/>
              <w:rPr>
                <w:rFonts w:ascii="Times New Roman" w:hAnsi="Times New Roman" w:cs="Times New Roman"/>
                <w:sz w:val="24"/>
                <w:szCs w:val="24"/>
              </w:rPr>
            </w:pPr>
            <w:r>
              <w:rPr>
                <w:rFonts w:ascii="Times New Roman" w:hAnsi="Times New Roman" w:cs="Times New Roman"/>
                <w:sz w:val="24"/>
                <w:szCs w:val="24"/>
              </w:rPr>
              <w:t>(3)</w:t>
            </w:r>
            <w:r>
              <w:t xml:space="preserve"> </w:t>
            </w:r>
            <w:r w:rsidRPr="00141D84">
              <w:rPr>
                <w:rFonts w:ascii="Times New Roman" w:hAnsi="Times New Roman" w:cs="Times New Roman"/>
                <w:sz w:val="24"/>
                <w:szCs w:val="24"/>
              </w:rPr>
              <w:t>A designation in "favour of heirs", "next of kin", "estate" or similar designation shall be deemed to be a designation of the personal representative of the policy-holder.</w:t>
            </w:r>
          </w:p>
          <w:p w:rsidR="00062565" w:rsidRPr="00062565" w:rsidRDefault="00062565" w:rsidP="00D81440">
            <w:pPr>
              <w:spacing w:after="0" w:line="360" w:lineRule="auto"/>
              <w:ind w:left="2064"/>
              <w:jc w:val="both"/>
              <w:rPr>
                <w:rFonts w:ascii="Times New Roman" w:hAnsi="Times New Roman" w:cs="Times New Roman"/>
                <w:sz w:val="24"/>
                <w:szCs w:val="24"/>
              </w:rPr>
            </w:pPr>
          </w:p>
          <w:p w:rsidR="00CE5807" w:rsidRDefault="00D81440" w:rsidP="00D81440">
            <w:pPr>
              <w:spacing w:after="0" w:line="360" w:lineRule="auto"/>
              <w:ind w:left="2064" w:firstLine="360"/>
              <w:jc w:val="both"/>
              <w:rPr>
                <w:rFonts w:ascii="Times New Roman" w:hAnsi="Times New Roman" w:cs="Times New Roman"/>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671552" behindDoc="0" locked="0" layoutInCell="1" allowOverlap="1" wp14:anchorId="77879FD8" wp14:editId="290C17C8">
                      <wp:simplePos x="0" y="0"/>
                      <wp:positionH relativeFrom="column">
                        <wp:posOffset>43815</wp:posOffset>
                      </wp:positionH>
                      <wp:positionV relativeFrom="paragraph">
                        <wp:posOffset>5080</wp:posOffset>
                      </wp:positionV>
                      <wp:extent cx="1085850" cy="533400"/>
                      <wp:effectExtent l="0" t="0" r="0" b="0"/>
                      <wp:wrapNone/>
                      <wp:docPr id="3" name="Text Box 3"/>
                      <wp:cNvGraphicFramePr/>
                      <a:graphic xmlns:a="http://schemas.openxmlformats.org/drawingml/2006/main">
                        <a:graphicData uri="http://schemas.microsoft.com/office/word/2010/wordprocessingShape">
                          <wps:wsp>
                            <wps:cNvSpPr txBox="1"/>
                            <wps:spPr>
                              <a:xfrm>
                                <a:off x="0" y="0"/>
                                <a:ext cx="1085850" cy="533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E5807" w:rsidRPr="00CE5807" w:rsidRDefault="00CE5807">
                                  <w:pPr>
                                    <w:rPr>
                                      <w:rFonts w:ascii="Times New Roman" w:hAnsi="Times New Roman" w:cs="Times New Roman"/>
                                      <w:sz w:val="18"/>
                                      <w:szCs w:val="18"/>
                                    </w:rPr>
                                  </w:pPr>
                                  <w:r>
                                    <w:rPr>
                                      <w:rFonts w:ascii="Times New Roman" w:hAnsi="Times New Roman" w:cs="Times New Roman"/>
                                      <w:sz w:val="18"/>
                                      <w:szCs w:val="18"/>
                                    </w:rPr>
                                    <w:t xml:space="preserve">Irrevocable designation of beneficiaries.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3" o:spid="_x0000_s1034" type="#_x0000_t202" style="position:absolute;left:0;text-align:left;margin-left:3.45pt;margin-top:.4pt;width:85.5pt;height:42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" filled="f" stroked="f" strokeweight=".5pt">
                      <v:textbox>
                        <w:txbxContent>
                          <w:p w:rsidR="00CE5807" w:rsidRPr="00CE5807" w:rsidRDefault="00CE5807">
                            <w:pPr>
                              <w:rPr>
                                <w:rFonts w:ascii="Times New Roman" w:hAnsi="Times New Roman" w:cs="Times New Roman"/>
                                <w:sz w:val="18"/>
                                <w:szCs w:val="18"/>
                              </w:rPr>
                            </w:pPr>
                            <w:r>
                              <w:rPr>
                                <w:rFonts w:ascii="Times New Roman" w:hAnsi="Times New Roman" w:cs="Times New Roman"/>
                                <w:sz w:val="18"/>
                                <w:szCs w:val="18"/>
                              </w:rPr>
                              <w:t xml:space="preserve">Irrevocable designation of beneficiaries. </w:t>
                            </w:r>
                          </w:p>
                        </w:txbxContent>
                      </v:textbox>
                    </v:shape>
                  </w:pict>
                </mc:Fallback>
              </mc:AlternateContent>
            </w:r>
            <w:r w:rsidR="00CE5807">
              <w:rPr>
                <w:rFonts w:ascii="Times New Roman" w:hAnsi="Times New Roman" w:cs="Times New Roman"/>
                <w:sz w:val="24"/>
                <w:szCs w:val="24"/>
              </w:rPr>
              <w:t xml:space="preserve">271. </w:t>
            </w:r>
            <w:r w:rsidR="00CE5807" w:rsidRPr="009532B7">
              <w:rPr>
                <w:rFonts w:ascii="Times New Roman" w:hAnsi="Times New Roman" w:cs="Times New Roman"/>
                <w:sz w:val="24"/>
                <w:szCs w:val="24"/>
              </w:rPr>
              <w:t xml:space="preserve">(1)  </w:t>
            </w:r>
            <w:r w:rsidR="00300F07">
              <w:rPr>
                <w:rFonts w:ascii="Times New Roman" w:hAnsi="Times New Roman" w:cs="Times New Roman"/>
                <w:sz w:val="24"/>
                <w:szCs w:val="24"/>
              </w:rPr>
              <w:t>Subject to subsections</w:t>
            </w:r>
            <w:r w:rsidR="00CE5807" w:rsidRPr="00CE5807">
              <w:rPr>
                <w:rFonts w:ascii="Times New Roman" w:hAnsi="Times New Roman" w:cs="Times New Roman"/>
                <w:sz w:val="24"/>
                <w:szCs w:val="24"/>
              </w:rPr>
              <w:t xml:space="preserve"> (4), (5) and (6) a policy-holder may, in writing, by declaration  filed  with  the  insurer  at  the  time  the  policy,  is  taken  out designate irrevocably a named person to be beneficiary under the policy and, in such a case </w:t>
            </w:r>
            <w:r w:rsidR="00CE5807" w:rsidRPr="009532B7">
              <w:rPr>
                <w:rFonts w:ascii="Times New Roman" w:hAnsi="Times New Roman" w:cs="Times New Roman"/>
                <w:sz w:val="24"/>
                <w:szCs w:val="24"/>
              </w:rPr>
              <w:t>–</w:t>
            </w:r>
            <w:r w:rsidR="00CE5807">
              <w:rPr>
                <w:rFonts w:ascii="Times New Roman" w:hAnsi="Times New Roman" w:cs="Times New Roman"/>
                <w:sz w:val="24"/>
                <w:szCs w:val="24"/>
              </w:rPr>
              <w:t>–</w:t>
            </w:r>
          </w:p>
          <w:p w:rsidR="00CE5807" w:rsidRDefault="00CE5807" w:rsidP="00D81440">
            <w:pPr>
              <w:pStyle w:val="ListParagraph"/>
              <w:spacing w:after="0" w:line="360" w:lineRule="auto"/>
              <w:ind w:left="3054" w:hanging="365"/>
              <w:jc w:val="both"/>
              <w:rPr>
                <w:rFonts w:ascii="Times New Roman" w:hAnsi="Times New Roman" w:cs="Times New Roman"/>
                <w:sz w:val="24"/>
                <w:szCs w:val="24"/>
              </w:rPr>
            </w:pPr>
            <w:r>
              <w:rPr>
                <w:rFonts w:ascii="Times New Roman" w:hAnsi="Times New Roman" w:cs="Times New Roman"/>
                <w:sz w:val="24"/>
                <w:szCs w:val="24"/>
              </w:rPr>
              <w:t xml:space="preserve">(a) </w:t>
            </w:r>
            <w:r w:rsidRPr="00CE5807">
              <w:rPr>
                <w:rFonts w:ascii="Times New Roman" w:hAnsi="Times New Roman" w:cs="Times New Roman"/>
                <w:sz w:val="24"/>
                <w:szCs w:val="24"/>
              </w:rPr>
              <w:t>the policy-holder s</w:t>
            </w:r>
            <w:r w:rsidR="00300F07">
              <w:rPr>
                <w:rFonts w:ascii="Times New Roman" w:hAnsi="Times New Roman" w:cs="Times New Roman"/>
                <w:sz w:val="24"/>
                <w:szCs w:val="24"/>
              </w:rPr>
              <w:t>ubject to section 281</w:t>
            </w:r>
            <w:r w:rsidRPr="00CE5807">
              <w:rPr>
                <w:rFonts w:ascii="Times New Roman" w:hAnsi="Times New Roman" w:cs="Times New Roman"/>
                <w:sz w:val="24"/>
                <w:szCs w:val="24"/>
              </w:rPr>
              <w:t>, may not during the life-time of the named beneficiary alter or revoke the designation without the consent of the beneficiary; and</w:t>
            </w:r>
          </w:p>
          <w:p w:rsidR="003D0F3C" w:rsidRDefault="00CE5807" w:rsidP="00D81440">
            <w:pPr>
              <w:pStyle w:val="ListParagraph"/>
              <w:spacing w:after="0" w:line="360" w:lineRule="auto"/>
              <w:ind w:left="3054" w:hanging="365"/>
              <w:jc w:val="both"/>
              <w:rPr>
                <w:rFonts w:ascii="Times New Roman" w:hAnsi="Times New Roman" w:cs="Times New Roman"/>
                <w:sz w:val="24"/>
                <w:szCs w:val="24"/>
              </w:rPr>
            </w:pPr>
            <w:r>
              <w:rPr>
                <w:rFonts w:ascii="Times New Roman" w:hAnsi="Times New Roman" w:cs="Times New Roman"/>
                <w:sz w:val="24"/>
                <w:szCs w:val="24"/>
              </w:rPr>
              <w:t xml:space="preserve">(b) </w:t>
            </w:r>
            <w:r w:rsidRPr="00CE5807">
              <w:rPr>
                <w:rFonts w:ascii="Times New Roman" w:hAnsi="Times New Roman" w:cs="Times New Roman"/>
                <w:sz w:val="24"/>
                <w:szCs w:val="24"/>
              </w:rPr>
              <w:t>the moneys payable under the policy are not subject to the control of the policy-holder or the creditors of the policyholder and do not form part of his estate.</w:t>
            </w:r>
          </w:p>
          <w:p w:rsidR="00DF23A4" w:rsidRDefault="00DF23A4" w:rsidP="00D81440">
            <w:pPr>
              <w:pStyle w:val="ListParagraph"/>
              <w:spacing w:after="0" w:line="360" w:lineRule="auto"/>
              <w:ind w:left="3054" w:hanging="365"/>
              <w:jc w:val="both"/>
              <w:rPr>
                <w:rFonts w:ascii="Times New Roman" w:hAnsi="Times New Roman" w:cs="Times New Roman"/>
                <w:sz w:val="24"/>
                <w:szCs w:val="24"/>
              </w:rPr>
            </w:pPr>
          </w:p>
          <w:p w:rsidR="00CE5807" w:rsidRDefault="00CE5807" w:rsidP="00D81440">
            <w:pPr>
              <w:spacing w:after="0" w:line="360" w:lineRule="auto"/>
              <w:ind w:left="2064" w:firstLine="900"/>
              <w:jc w:val="both"/>
              <w:rPr>
                <w:rFonts w:ascii="Times New Roman" w:hAnsi="Times New Roman" w:cs="Times New Roman"/>
                <w:sz w:val="24"/>
                <w:szCs w:val="24"/>
              </w:rPr>
            </w:pPr>
            <w:r>
              <w:rPr>
                <w:rFonts w:ascii="Times New Roman" w:hAnsi="Times New Roman" w:cs="Times New Roman"/>
                <w:sz w:val="24"/>
                <w:szCs w:val="24"/>
              </w:rPr>
              <w:t xml:space="preserve"> (2) </w:t>
            </w:r>
            <w:r w:rsidRPr="00CE5807">
              <w:rPr>
                <w:rFonts w:ascii="Times New Roman" w:hAnsi="Times New Roman" w:cs="Times New Roman"/>
                <w:sz w:val="24"/>
                <w:szCs w:val="24"/>
              </w:rPr>
              <w:t xml:space="preserve">Notwithstanding </w:t>
            </w:r>
            <w:r w:rsidR="00300F07">
              <w:rPr>
                <w:rFonts w:ascii="Times New Roman" w:hAnsi="Times New Roman" w:cs="Times New Roman"/>
                <w:sz w:val="24"/>
                <w:szCs w:val="24"/>
              </w:rPr>
              <w:t>subsection (1)</w:t>
            </w:r>
            <w:r w:rsidR="003D0F3C">
              <w:rPr>
                <w:rFonts w:ascii="Times New Roman" w:hAnsi="Times New Roman" w:cs="Times New Roman"/>
                <w:sz w:val="24"/>
                <w:szCs w:val="24"/>
              </w:rPr>
              <w:t>(a)</w:t>
            </w:r>
            <w:r w:rsidRPr="00CE5807">
              <w:rPr>
                <w:rFonts w:ascii="Times New Roman" w:hAnsi="Times New Roman" w:cs="Times New Roman"/>
                <w:sz w:val="24"/>
                <w:szCs w:val="24"/>
              </w:rPr>
              <w:t>, consent of the beneficiary is not required where the beneficiary is a former spouse and the marriage ended in divorce or, as the case may be, the common law union has come to an end.</w:t>
            </w:r>
          </w:p>
          <w:p w:rsidR="00DF23A4" w:rsidRPr="00861BEC" w:rsidRDefault="00DF23A4" w:rsidP="00D81440">
            <w:pPr>
              <w:spacing w:after="0" w:line="360" w:lineRule="auto"/>
              <w:ind w:left="2064" w:firstLine="900"/>
              <w:jc w:val="both"/>
              <w:rPr>
                <w:rFonts w:ascii="Times New Roman" w:hAnsi="Times New Roman" w:cs="Times New Roman"/>
                <w:sz w:val="24"/>
                <w:szCs w:val="24"/>
              </w:rPr>
            </w:pPr>
          </w:p>
          <w:p w:rsidR="00CE5807" w:rsidRDefault="00CE5807" w:rsidP="00D81440">
            <w:pPr>
              <w:spacing w:after="0" w:line="360" w:lineRule="auto"/>
              <w:ind w:left="2064" w:firstLine="900"/>
              <w:jc w:val="both"/>
              <w:rPr>
                <w:rFonts w:ascii="Times New Roman" w:hAnsi="Times New Roman" w:cs="Times New Roman"/>
                <w:sz w:val="24"/>
                <w:szCs w:val="24"/>
              </w:rPr>
            </w:pPr>
            <w:r>
              <w:rPr>
                <w:rFonts w:ascii="Times New Roman" w:hAnsi="Times New Roman" w:cs="Times New Roman"/>
                <w:sz w:val="24"/>
                <w:szCs w:val="24"/>
              </w:rPr>
              <w:t>(3</w:t>
            </w:r>
            <w:r w:rsidRPr="00861BEC">
              <w:rPr>
                <w:rFonts w:ascii="Times New Roman" w:hAnsi="Times New Roman" w:cs="Times New Roman"/>
                <w:sz w:val="24"/>
                <w:szCs w:val="24"/>
              </w:rPr>
              <w:t xml:space="preserve">) </w:t>
            </w:r>
            <w:r w:rsidRPr="00CE5807">
              <w:rPr>
                <w:rFonts w:ascii="Times New Roman" w:hAnsi="Times New Roman" w:cs="Times New Roman"/>
                <w:sz w:val="24"/>
                <w:szCs w:val="24"/>
              </w:rPr>
              <w:t>Where the insured purports to designate a beneficiary irrevocably in a declaration that has not been filed with the insu</w:t>
            </w:r>
            <w:r w:rsidR="00300F07">
              <w:rPr>
                <w:rFonts w:ascii="Times New Roman" w:hAnsi="Times New Roman" w:cs="Times New Roman"/>
                <w:sz w:val="24"/>
                <w:szCs w:val="24"/>
              </w:rPr>
              <w:t>rer as required by subsection</w:t>
            </w:r>
            <w:r w:rsidRPr="00CE5807">
              <w:rPr>
                <w:rFonts w:ascii="Times New Roman" w:hAnsi="Times New Roman" w:cs="Times New Roman"/>
                <w:sz w:val="24"/>
                <w:szCs w:val="24"/>
              </w:rPr>
              <w:t xml:space="preserve"> (1) or in a will, the designation has the same effect as if the insured had not purported to make the designation irrevocable.</w:t>
            </w:r>
          </w:p>
          <w:p w:rsidR="00DF23A4" w:rsidRDefault="00DF23A4" w:rsidP="00D81440">
            <w:pPr>
              <w:spacing w:after="0" w:line="360" w:lineRule="auto"/>
              <w:ind w:left="2064" w:firstLine="900"/>
              <w:jc w:val="both"/>
              <w:rPr>
                <w:rFonts w:ascii="Times New Roman" w:hAnsi="Times New Roman" w:cs="Times New Roman"/>
                <w:sz w:val="24"/>
                <w:szCs w:val="24"/>
              </w:rPr>
            </w:pPr>
          </w:p>
          <w:p w:rsidR="00CE5807" w:rsidRDefault="00CE5807" w:rsidP="00D81440">
            <w:pPr>
              <w:spacing w:after="0" w:line="360" w:lineRule="auto"/>
              <w:ind w:left="2064" w:firstLine="900"/>
              <w:jc w:val="both"/>
              <w:rPr>
                <w:rFonts w:ascii="Times New Roman" w:hAnsi="Times New Roman" w:cs="Times New Roman"/>
                <w:sz w:val="24"/>
                <w:szCs w:val="24"/>
              </w:rPr>
            </w:pPr>
            <w:r>
              <w:rPr>
                <w:rFonts w:ascii="Times New Roman" w:hAnsi="Times New Roman" w:cs="Times New Roman"/>
                <w:sz w:val="24"/>
                <w:szCs w:val="24"/>
              </w:rPr>
              <w:t>(4</w:t>
            </w:r>
            <w:r w:rsidRPr="00861BEC">
              <w:rPr>
                <w:rFonts w:ascii="Times New Roman" w:hAnsi="Times New Roman" w:cs="Times New Roman"/>
                <w:sz w:val="24"/>
                <w:szCs w:val="24"/>
              </w:rPr>
              <w:t xml:space="preserve">) </w:t>
            </w:r>
            <w:r w:rsidRPr="00CE5807">
              <w:rPr>
                <w:rFonts w:ascii="Times New Roman" w:hAnsi="Times New Roman" w:cs="Times New Roman"/>
                <w:sz w:val="24"/>
                <w:szCs w:val="24"/>
              </w:rPr>
              <w:t>An irrevocable designation may only be made by a policy-holder in favour of a spouse, a common law spouse or to a child, including a child, born out of wedlock.</w:t>
            </w:r>
          </w:p>
          <w:p w:rsidR="00DF23A4" w:rsidRDefault="00DF23A4" w:rsidP="00D81440">
            <w:pPr>
              <w:spacing w:after="0" w:line="360" w:lineRule="auto"/>
              <w:ind w:left="2064" w:firstLine="900"/>
              <w:jc w:val="both"/>
              <w:rPr>
                <w:rFonts w:ascii="Times New Roman" w:hAnsi="Times New Roman" w:cs="Times New Roman"/>
                <w:sz w:val="24"/>
                <w:szCs w:val="24"/>
              </w:rPr>
            </w:pPr>
          </w:p>
          <w:p w:rsidR="00CE5807" w:rsidRDefault="00CE5807" w:rsidP="00D81440">
            <w:pPr>
              <w:spacing w:after="0" w:line="360" w:lineRule="auto"/>
              <w:ind w:left="2064" w:firstLine="900"/>
              <w:jc w:val="both"/>
              <w:rPr>
                <w:rFonts w:ascii="Times New Roman" w:hAnsi="Times New Roman" w:cs="Times New Roman"/>
                <w:sz w:val="24"/>
                <w:szCs w:val="24"/>
              </w:rPr>
            </w:pPr>
            <w:r>
              <w:rPr>
                <w:rFonts w:ascii="Times New Roman" w:hAnsi="Times New Roman" w:cs="Times New Roman"/>
                <w:sz w:val="24"/>
                <w:szCs w:val="24"/>
              </w:rPr>
              <w:t>(5</w:t>
            </w:r>
            <w:r w:rsidRPr="00861BEC">
              <w:rPr>
                <w:rFonts w:ascii="Times New Roman" w:hAnsi="Times New Roman" w:cs="Times New Roman"/>
                <w:sz w:val="24"/>
                <w:szCs w:val="24"/>
              </w:rPr>
              <w:t xml:space="preserve">) </w:t>
            </w:r>
            <w:r w:rsidRPr="00CE5807">
              <w:rPr>
                <w:rFonts w:ascii="Times New Roman" w:hAnsi="Times New Roman" w:cs="Times New Roman"/>
                <w:sz w:val="24"/>
                <w:szCs w:val="24"/>
              </w:rPr>
              <w:t xml:space="preserve">A designation shall not be regarded as </w:t>
            </w:r>
            <w:r w:rsidRPr="00CE5807">
              <w:rPr>
                <w:rFonts w:ascii="Times New Roman" w:hAnsi="Times New Roman" w:cs="Times New Roman"/>
                <w:sz w:val="24"/>
                <w:szCs w:val="24"/>
              </w:rPr>
              <w:lastRenderedPageBreak/>
              <w:t>irrevocable unless the words creating the  irrevocable  designation  are  clear  and  unequivocal  and  are prominently displayed on the proposal form and signed by the policy-holder and there is sufficient evidence that it was explained to the policy-holder that the designation was irrevocable.</w:t>
            </w:r>
          </w:p>
          <w:p w:rsidR="00CE5807" w:rsidRDefault="00CE5807" w:rsidP="00D81440">
            <w:pPr>
              <w:spacing w:after="0" w:line="360" w:lineRule="auto"/>
              <w:ind w:left="2064" w:firstLine="900"/>
              <w:jc w:val="both"/>
              <w:rPr>
                <w:rFonts w:ascii="Times New Roman" w:hAnsi="Times New Roman" w:cs="Times New Roman"/>
                <w:sz w:val="24"/>
                <w:szCs w:val="24"/>
              </w:rPr>
            </w:pPr>
          </w:p>
          <w:p w:rsidR="00E26633" w:rsidRPr="009532B7" w:rsidRDefault="00AF4F54" w:rsidP="00D81440">
            <w:pPr>
              <w:spacing w:after="0" w:line="360" w:lineRule="auto"/>
              <w:ind w:left="2064" w:firstLine="360"/>
              <w:jc w:val="both"/>
              <w:rPr>
                <w:rFonts w:ascii="Times New Roman" w:hAnsi="Times New Roman" w:cs="Times New Roman"/>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672576" behindDoc="0" locked="0" layoutInCell="1" allowOverlap="1" wp14:anchorId="23C5C3B5" wp14:editId="74F1BDDC">
                      <wp:simplePos x="0" y="0"/>
                      <wp:positionH relativeFrom="column">
                        <wp:posOffset>24765</wp:posOffset>
                      </wp:positionH>
                      <wp:positionV relativeFrom="paragraph">
                        <wp:posOffset>19051</wp:posOffset>
                      </wp:positionV>
                      <wp:extent cx="1219200" cy="381000"/>
                      <wp:effectExtent l="0" t="0" r="0" b="0"/>
                      <wp:wrapNone/>
                      <wp:docPr id="4" name="Text Box 4"/>
                      <wp:cNvGraphicFramePr/>
                      <a:graphic xmlns:a="http://schemas.openxmlformats.org/drawingml/2006/main">
                        <a:graphicData uri="http://schemas.microsoft.com/office/word/2010/wordprocessingShape">
                          <wps:wsp>
                            <wps:cNvSpPr txBox="1"/>
                            <wps:spPr>
                              <a:xfrm>
                                <a:off x="0" y="0"/>
                                <a:ext cx="1219200" cy="381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F4F54" w:rsidRPr="00AF4F54" w:rsidRDefault="00AF4F54">
                                  <w:pPr>
                                    <w:rPr>
                                      <w:rFonts w:ascii="Times New Roman" w:hAnsi="Times New Roman" w:cs="Times New Roman"/>
                                      <w:sz w:val="18"/>
                                      <w:szCs w:val="18"/>
                                    </w:rPr>
                                  </w:pPr>
                                  <w:r>
                                    <w:rPr>
                                      <w:rFonts w:ascii="Times New Roman" w:hAnsi="Times New Roman" w:cs="Times New Roman"/>
                                      <w:sz w:val="18"/>
                                      <w:szCs w:val="18"/>
                                    </w:rPr>
                                    <w:t>Designation of beneficiaries of wills.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4" o:spid="_x0000_s1035" type="#_x0000_t202" style="position:absolute;left:0;text-align:left;margin-left:1.95pt;margin-top:1.5pt;width:96pt;height:30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" fillcolor="white [3201]" stroked="f" strokeweight=".5pt">
                      <v:textbox>
                        <w:txbxContent>
                          <w:p w:rsidR="00AF4F54" w:rsidRPr="00AF4F54" w:rsidRDefault="00AF4F54">
                            <w:pPr>
                              <w:rPr>
                                <w:rFonts w:ascii="Times New Roman" w:hAnsi="Times New Roman" w:cs="Times New Roman"/>
                                <w:sz w:val="18"/>
                                <w:szCs w:val="18"/>
                              </w:rPr>
                            </w:pPr>
                            <w:r>
                              <w:rPr>
                                <w:rFonts w:ascii="Times New Roman" w:hAnsi="Times New Roman" w:cs="Times New Roman"/>
                                <w:sz w:val="18"/>
                                <w:szCs w:val="18"/>
                              </w:rPr>
                              <w:t>Designation of beneficiaries of wills.</w:t>
                            </w:r>
                          </w:p>
                        </w:txbxContent>
                      </v:textbox>
                    </v:shape>
                  </w:pict>
                </mc:Fallback>
              </mc:AlternateContent>
            </w:r>
            <w:r>
              <w:rPr>
                <w:rFonts w:ascii="Times New Roman" w:hAnsi="Times New Roman" w:cs="Times New Roman"/>
                <w:sz w:val="24"/>
                <w:szCs w:val="24"/>
              </w:rPr>
              <w:t xml:space="preserve">272. </w:t>
            </w:r>
            <w:r w:rsidRPr="00AF4F54">
              <w:rPr>
                <w:rFonts w:ascii="Times New Roman" w:hAnsi="Times New Roman" w:cs="Times New Roman"/>
                <w:sz w:val="24"/>
                <w:szCs w:val="24"/>
              </w:rPr>
              <w:t>A designation by a will does not affect a designation made under a policy</w:t>
            </w:r>
            <w:r w:rsidR="003D0F3C">
              <w:rPr>
                <w:rFonts w:ascii="Times New Roman" w:hAnsi="Times New Roman" w:cs="Times New Roman"/>
                <w:sz w:val="24"/>
                <w:szCs w:val="24"/>
              </w:rPr>
              <w:t>.</w:t>
            </w:r>
          </w:p>
          <w:p w:rsidR="00351C4B" w:rsidRDefault="003D0F3C" w:rsidP="00D81440">
            <w:pPr>
              <w:spacing w:after="0" w:line="360" w:lineRule="auto"/>
              <w:rPr>
                <w:rFonts w:ascii="Times New Roman" w:hAnsi="Times New Roman" w:cs="Times New Roman"/>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673600" behindDoc="0" locked="0" layoutInCell="1" allowOverlap="1" wp14:anchorId="790D8938" wp14:editId="1756238E">
                      <wp:simplePos x="0" y="0"/>
                      <wp:positionH relativeFrom="column">
                        <wp:posOffset>-3810</wp:posOffset>
                      </wp:positionH>
                      <wp:positionV relativeFrom="paragraph">
                        <wp:posOffset>246380</wp:posOffset>
                      </wp:positionV>
                      <wp:extent cx="1200150" cy="438150"/>
                      <wp:effectExtent l="0" t="0" r="0" b="0"/>
                      <wp:wrapNone/>
                      <wp:docPr id="5" name="Text Box 5"/>
                      <wp:cNvGraphicFramePr/>
                      <a:graphic xmlns:a="http://schemas.openxmlformats.org/drawingml/2006/main">
                        <a:graphicData uri="http://schemas.microsoft.com/office/word/2010/wordprocessingShape">
                          <wps:wsp>
                            <wps:cNvSpPr txBox="1"/>
                            <wps:spPr>
                              <a:xfrm>
                                <a:off x="0" y="0"/>
                                <a:ext cx="1200150" cy="4381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F4F54" w:rsidRPr="00AF4F54" w:rsidRDefault="00AF4F54">
                                  <w:pPr>
                                    <w:rPr>
                                      <w:rFonts w:ascii="Times New Roman" w:hAnsi="Times New Roman" w:cs="Times New Roman"/>
                                      <w:sz w:val="18"/>
                                      <w:szCs w:val="18"/>
                                    </w:rPr>
                                  </w:pPr>
                                  <w:r>
                                    <w:rPr>
                                      <w:rFonts w:ascii="Times New Roman" w:hAnsi="Times New Roman" w:cs="Times New Roman"/>
                                      <w:sz w:val="18"/>
                                      <w:szCs w:val="18"/>
                                    </w:rPr>
                                    <w:t>Trusts for beneficiaries.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5" o:spid="_x0000_s1036" type="#_x0000_t202" style="position:absolute;margin-left:-.3pt;margin-top:19.4pt;width:94.5pt;height:34.5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" fillcolor="white [3201]" stroked="f" strokeweight=".5pt">
                      <v:textbox>
                        <w:txbxContent>
                          <w:p w:rsidR="00AF4F54" w:rsidRPr="00AF4F54" w:rsidRDefault="00AF4F54">
                            <w:pPr>
                              <w:rPr>
                                <w:rFonts w:ascii="Times New Roman" w:hAnsi="Times New Roman" w:cs="Times New Roman"/>
                                <w:sz w:val="18"/>
                                <w:szCs w:val="18"/>
                              </w:rPr>
                            </w:pPr>
                            <w:r>
                              <w:rPr>
                                <w:rFonts w:ascii="Times New Roman" w:hAnsi="Times New Roman" w:cs="Times New Roman"/>
                                <w:sz w:val="18"/>
                                <w:szCs w:val="18"/>
                              </w:rPr>
                              <w:t>Trusts for beneficiaries.</w:t>
                            </w:r>
                          </w:p>
                        </w:txbxContent>
                      </v:textbox>
                    </v:shape>
                  </w:pict>
                </mc:Fallback>
              </mc:AlternateContent>
            </w:r>
          </w:p>
          <w:p w:rsidR="00AF4F54" w:rsidRDefault="00AF4F54" w:rsidP="00D81440">
            <w:pPr>
              <w:spacing w:after="0" w:line="360" w:lineRule="auto"/>
              <w:ind w:left="2064" w:firstLine="450"/>
              <w:jc w:val="both"/>
              <w:rPr>
                <w:rFonts w:ascii="Times New Roman" w:hAnsi="Times New Roman" w:cs="Times New Roman"/>
                <w:sz w:val="24"/>
                <w:szCs w:val="24"/>
              </w:rPr>
            </w:pPr>
            <w:r>
              <w:rPr>
                <w:rFonts w:ascii="Times New Roman" w:hAnsi="Times New Roman" w:cs="Times New Roman"/>
                <w:sz w:val="24"/>
                <w:szCs w:val="24"/>
              </w:rPr>
              <w:t xml:space="preserve">273. (1) </w:t>
            </w:r>
            <w:r w:rsidRPr="00AF4F54">
              <w:rPr>
                <w:rFonts w:ascii="Times New Roman" w:hAnsi="Times New Roman" w:cs="Times New Roman"/>
                <w:sz w:val="24"/>
                <w:szCs w:val="24"/>
              </w:rPr>
              <w:t>A policy-holder may, in writing, by contract or by declaration appoint a trustee for a beneficiary and may alter or revoke the appointment by declaration in writing.</w:t>
            </w:r>
          </w:p>
          <w:p w:rsidR="00DF23A4" w:rsidRDefault="00DF23A4" w:rsidP="00D81440">
            <w:pPr>
              <w:spacing w:after="0" w:line="360" w:lineRule="auto"/>
              <w:ind w:left="2064" w:firstLine="450"/>
              <w:jc w:val="both"/>
              <w:rPr>
                <w:rFonts w:ascii="Times New Roman" w:hAnsi="Times New Roman" w:cs="Times New Roman"/>
                <w:sz w:val="24"/>
                <w:szCs w:val="24"/>
              </w:rPr>
            </w:pPr>
          </w:p>
          <w:p w:rsidR="00AF4F54" w:rsidRDefault="00AF4F54" w:rsidP="00D81440">
            <w:pPr>
              <w:spacing w:after="0" w:line="360" w:lineRule="auto"/>
              <w:ind w:left="2064" w:firstLine="900"/>
              <w:jc w:val="both"/>
              <w:rPr>
                <w:rFonts w:ascii="Times New Roman" w:hAnsi="Times New Roman" w:cs="Times New Roman"/>
                <w:sz w:val="24"/>
                <w:szCs w:val="24"/>
              </w:rPr>
            </w:pPr>
            <w:r>
              <w:rPr>
                <w:rFonts w:ascii="Times New Roman" w:hAnsi="Times New Roman" w:cs="Times New Roman"/>
                <w:sz w:val="24"/>
                <w:szCs w:val="24"/>
              </w:rPr>
              <w:t>(2)</w:t>
            </w:r>
            <w:r>
              <w:t xml:space="preserve"> </w:t>
            </w:r>
            <w:r w:rsidRPr="00AF4F54">
              <w:rPr>
                <w:rFonts w:ascii="Times New Roman" w:hAnsi="Times New Roman" w:cs="Times New Roman"/>
                <w:sz w:val="24"/>
                <w:szCs w:val="24"/>
              </w:rPr>
              <w:t>A payment by an insurer to a trustee for a named beneficiary discharges the insurer from payments to the beneficiary to the extent of the payment.</w:t>
            </w:r>
          </w:p>
          <w:p w:rsidR="00E26633" w:rsidRDefault="003D0F3C" w:rsidP="00D81440">
            <w:pPr>
              <w:spacing w:after="0" w:line="360" w:lineRule="auto"/>
              <w:rPr>
                <w:rFonts w:ascii="Times New Roman" w:hAnsi="Times New Roman" w:cs="Times New Roman"/>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674624" behindDoc="0" locked="0" layoutInCell="1" allowOverlap="1" wp14:anchorId="5E9EBBF3" wp14:editId="0A9D506B">
                      <wp:simplePos x="0" y="0"/>
                      <wp:positionH relativeFrom="column">
                        <wp:posOffset>22860</wp:posOffset>
                      </wp:positionH>
                      <wp:positionV relativeFrom="paragraph">
                        <wp:posOffset>238760</wp:posOffset>
                      </wp:positionV>
                      <wp:extent cx="1114425" cy="581025"/>
                      <wp:effectExtent l="0" t="0" r="9525" b="9525"/>
                      <wp:wrapNone/>
                      <wp:docPr id="6" name="Text Box 6"/>
                      <wp:cNvGraphicFramePr/>
                      <a:graphic xmlns:a="http://schemas.openxmlformats.org/drawingml/2006/main">
                        <a:graphicData uri="http://schemas.microsoft.com/office/word/2010/wordprocessingShape">
                          <wps:wsp>
                            <wps:cNvSpPr txBox="1"/>
                            <wps:spPr>
                              <a:xfrm>
                                <a:off x="0" y="0"/>
                                <a:ext cx="1114425" cy="5810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C4CCA" w:rsidRPr="000C4CCA" w:rsidRDefault="000C4CCA">
                                  <w:pPr>
                                    <w:rPr>
                                      <w:rFonts w:ascii="Times New Roman" w:hAnsi="Times New Roman" w:cs="Times New Roman"/>
                                      <w:sz w:val="18"/>
                                      <w:szCs w:val="18"/>
                                    </w:rPr>
                                  </w:pPr>
                                  <w:r>
                                    <w:rPr>
                                      <w:rFonts w:ascii="Times New Roman" w:hAnsi="Times New Roman" w:cs="Times New Roman"/>
                                      <w:sz w:val="18"/>
                                      <w:szCs w:val="18"/>
                                    </w:rPr>
                                    <w:t>Beneficiaries predeceasing policy-holder.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6" o:spid="_x0000_s1037" type="#_x0000_t202" style="position:absolute;margin-left:1.8pt;margin-top:18.8pt;width:87.75pt;height:45.75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" fillcolor="white [3201]" stroked="f" strokeweight=".5pt">
                      <v:textbox>
                        <w:txbxContent>
                          <w:p w:rsidR="000C4CCA" w:rsidRPr="000C4CCA" w:rsidRDefault="000C4CCA">
                            <w:pPr>
                              <w:rPr>
                                <w:rFonts w:ascii="Times New Roman" w:hAnsi="Times New Roman" w:cs="Times New Roman"/>
                                <w:sz w:val="18"/>
                                <w:szCs w:val="18"/>
                              </w:rPr>
                            </w:pPr>
                            <w:r>
                              <w:rPr>
                                <w:rFonts w:ascii="Times New Roman" w:hAnsi="Times New Roman" w:cs="Times New Roman"/>
                                <w:sz w:val="18"/>
                                <w:szCs w:val="18"/>
                              </w:rPr>
                              <w:t>Beneficiaries predeceasing policy-holder.</w:t>
                            </w:r>
                          </w:p>
                        </w:txbxContent>
                      </v:textbox>
                    </v:shape>
                  </w:pict>
                </mc:Fallback>
              </mc:AlternateContent>
            </w:r>
          </w:p>
          <w:p w:rsidR="000C4CCA" w:rsidRDefault="000C4CCA" w:rsidP="00D81440">
            <w:pPr>
              <w:spacing w:after="0" w:line="360" w:lineRule="auto"/>
              <w:ind w:left="2064" w:firstLine="360"/>
              <w:jc w:val="both"/>
              <w:rPr>
                <w:rFonts w:ascii="Times New Roman" w:hAnsi="Times New Roman" w:cs="Times New Roman"/>
                <w:sz w:val="24"/>
                <w:szCs w:val="24"/>
              </w:rPr>
            </w:pPr>
            <w:r>
              <w:rPr>
                <w:rFonts w:ascii="Times New Roman" w:hAnsi="Times New Roman" w:cs="Times New Roman"/>
                <w:sz w:val="24"/>
                <w:szCs w:val="24"/>
              </w:rPr>
              <w:t xml:space="preserve">274. </w:t>
            </w:r>
            <w:r w:rsidRPr="009532B7">
              <w:rPr>
                <w:rFonts w:ascii="Times New Roman" w:hAnsi="Times New Roman" w:cs="Times New Roman"/>
                <w:sz w:val="24"/>
                <w:szCs w:val="24"/>
              </w:rPr>
              <w:t xml:space="preserve">(1)  </w:t>
            </w:r>
            <w:r w:rsidR="00300F07">
              <w:rPr>
                <w:rFonts w:ascii="Times New Roman" w:hAnsi="Times New Roman" w:cs="Times New Roman"/>
                <w:sz w:val="24"/>
                <w:szCs w:val="24"/>
              </w:rPr>
              <w:t>Where under section 270</w:t>
            </w:r>
            <w:r w:rsidRPr="000C4CCA">
              <w:rPr>
                <w:rFonts w:ascii="Times New Roman" w:hAnsi="Times New Roman" w:cs="Times New Roman"/>
                <w:sz w:val="24"/>
                <w:szCs w:val="24"/>
              </w:rPr>
              <w:t>, by a contract, or a declaration, filed with the insurer, a person has been named as beneficiary under a policy and the person so  named as  beneficiary under a  policy predeceases the policy-holder and no provision is made in the contract or agreement or declaration for the disposition of moneys payable under the policy in the event of the beneficiary  predeceasing  the   policy-holder  then,   without  limiting  or affecting th</w:t>
            </w:r>
            <w:r w:rsidR="00300F07">
              <w:rPr>
                <w:rFonts w:ascii="Times New Roman" w:hAnsi="Times New Roman" w:cs="Times New Roman"/>
                <w:sz w:val="24"/>
                <w:szCs w:val="24"/>
              </w:rPr>
              <w:t>e  application of  section 271</w:t>
            </w:r>
            <w:r w:rsidRPr="000C4CCA">
              <w:rPr>
                <w:rFonts w:ascii="Times New Roman" w:hAnsi="Times New Roman" w:cs="Times New Roman"/>
                <w:sz w:val="24"/>
                <w:szCs w:val="24"/>
              </w:rPr>
              <w:t xml:space="preserve">,  the  moneys payable under the policy shall vest in the following persons in the following order </w:t>
            </w:r>
            <w:r w:rsidRPr="009532B7">
              <w:rPr>
                <w:rFonts w:ascii="Times New Roman" w:hAnsi="Times New Roman" w:cs="Times New Roman"/>
                <w:sz w:val="24"/>
                <w:szCs w:val="24"/>
              </w:rPr>
              <w:t>–</w:t>
            </w:r>
            <w:r>
              <w:rPr>
                <w:rFonts w:ascii="Times New Roman" w:hAnsi="Times New Roman" w:cs="Times New Roman"/>
                <w:sz w:val="24"/>
                <w:szCs w:val="24"/>
              </w:rPr>
              <w:t>–</w:t>
            </w:r>
          </w:p>
          <w:p w:rsidR="000C4CCA" w:rsidRPr="000C4CCA" w:rsidRDefault="000C4CCA" w:rsidP="00D81440">
            <w:pPr>
              <w:pStyle w:val="ListParagraph"/>
              <w:spacing w:after="0" w:line="360" w:lineRule="auto"/>
              <w:ind w:left="3054" w:hanging="365"/>
              <w:jc w:val="both"/>
              <w:rPr>
                <w:rFonts w:ascii="Times New Roman" w:hAnsi="Times New Roman" w:cs="Times New Roman"/>
                <w:sz w:val="24"/>
                <w:szCs w:val="24"/>
              </w:rPr>
            </w:pPr>
            <w:r>
              <w:rPr>
                <w:rFonts w:ascii="Times New Roman" w:hAnsi="Times New Roman" w:cs="Times New Roman"/>
                <w:sz w:val="24"/>
                <w:szCs w:val="24"/>
              </w:rPr>
              <w:t xml:space="preserve">(a) </w:t>
            </w:r>
            <w:r w:rsidRPr="000C4CCA">
              <w:rPr>
                <w:rFonts w:ascii="Times New Roman" w:hAnsi="Times New Roman" w:cs="Times New Roman"/>
                <w:sz w:val="24"/>
                <w:szCs w:val="24"/>
              </w:rPr>
              <w:t>in the surviving beneficiary, if any;</w:t>
            </w:r>
          </w:p>
          <w:p w:rsidR="000C4CCA" w:rsidRDefault="000C4CCA" w:rsidP="00D81440">
            <w:pPr>
              <w:pStyle w:val="ListParagraph"/>
              <w:spacing w:after="0" w:line="360" w:lineRule="auto"/>
              <w:ind w:left="3054" w:hanging="365"/>
              <w:jc w:val="both"/>
              <w:rPr>
                <w:rFonts w:ascii="Times New Roman" w:hAnsi="Times New Roman" w:cs="Times New Roman"/>
                <w:sz w:val="24"/>
                <w:szCs w:val="24"/>
              </w:rPr>
            </w:pPr>
            <w:r>
              <w:rPr>
                <w:rFonts w:ascii="Times New Roman" w:hAnsi="Times New Roman" w:cs="Times New Roman"/>
                <w:sz w:val="24"/>
                <w:szCs w:val="24"/>
              </w:rPr>
              <w:t xml:space="preserve">(b) </w:t>
            </w:r>
            <w:r w:rsidRPr="000C4CCA">
              <w:rPr>
                <w:rFonts w:ascii="Times New Roman" w:hAnsi="Times New Roman" w:cs="Times New Roman"/>
                <w:sz w:val="24"/>
                <w:szCs w:val="24"/>
              </w:rPr>
              <w:t xml:space="preserve">in the surviving beneficiaries in equal shares, if </w:t>
            </w:r>
            <w:r w:rsidRPr="000C4CCA">
              <w:rPr>
                <w:rFonts w:ascii="Times New Roman" w:hAnsi="Times New Roman" w:cs="Times New Roman"/>
                <w:sz w:val="24"/>
                <w:szCs w:val="24"/>
              </w:rPr>
              <w:lastRenderedPageBreak/>
              <w:t>there is more than one surviving beneficiary;</w:t>
            </w:r>
          </w:p>
          <w:p w:rsidR="000C4CCA" w:rsidRDefault="000C4CCA" w:rsidP="00D81440">
            <w:pPr>
              <w:pStyle w:val="ListParagraph"/>
              <w:spacing w:after="0" w:line="360" w:lineRule="auto"/>
              <w:ind w:left="3054" w:hanging="365"/>
              <w:jc w:val="both"/>
              <w:rPr>
                <w:rFonts w:ascii="Times New Roman" w:hAnsi="Times New Roman" w:cs="Times New Roman"/>
                <w:sz w:val="24"/>
                <w:szCs w:val="24"/>
              </w:rPr>
            </w:pPr>
            <w:r>
              <w:rPr>
                <w:rFonts w:ascii="Times New Roman" w:hAnsi="Times New Roman" w:cs="Times New Roman"/>
                <w:sz w:val="24"/>
                <w:szCs w:val="24"/>
              </w:rPr>
              <w:t>(c)</w:t>
            </w:r>
            <w:r>
              <w:t xml:space="preserve"> </w:t>
            </w:r>
            <w:r w:rsidRPr="000C4CCA">
              <w:rPr>
                <w:rFonts w:ascii="Times New Roman" w:hAnsi="Times New Roman" w:cs="Times New Roman"/>
                <w:sz w:val="24"/>
                <w:szCs w:val="24"/>
              </w:rPr>
              <w:t>in the policy-holder or his personal representatives,</w:t>
            </w:r>
            <w:r w:rsidR="003D0F3C">
              <w:rPr>
                <w:rFonts w:ascii="Times New Roman" w:hAnsi="Times New Roman" w:cs="Times New Roman"/>
                <w:sz w:val="24"/>
                <w:szCs w:val="24"/>
              </w:rPr>
              <w:t xml:space="preserve"> </w:t>
            </w:r>
            <w:r w:rsidRPr="000C4CCA">
              <w:rPr>
                <w:rFonts w:ascii="Times New Roman" w:hAnsi="Times New Roman" w:cs="Times New Roman"/>
                <w:sz w:val="24"/>
                <w:szCs w:val="24"/>
              </w:rPr>
              <w:t>if there are no surviving beneficiaries.</w:t>
            </w:r>
          </w:p>
          <w:p w:rsidR="00DF23A4" w:rsidRDefault="00DF23A4" w:rsidP="00D81440">
            <w:pPr>
              <w:pStyle w:val="ListParagraph"/>
              <w:spacing w:after="0" w:line="360" w:lineRule="auto"/>
              <w:ind w:left="3054" w:hanging="365"/>
              <w:jc w:val="both"/>
              <w:rPr>
                <w:rFonts w:ascii="Times New Roman" w:hAnsi="Times New Roman" w:cs="Times New Roman"/>
                <w:sz w:val="24"/>
                <w:szCs w:val="24"/>
              </w:rPr>
            </w:pPr>
          </w:p>
          <w:p w:rsidR="000C4CCA" w:rsidRDefault="000C4CCA" w:rsidP="00D81440">
            <w:pPr>
              <w:spacing w:after="0" w:line="360" w:lineRule="auto"/>
              <w:ind w:left="2064" w:firstLine="900"/>
              <w:jc w:val="both"/>
              <w:rPr>
                <w:rFonts w:ascii="Times New Roman" w:hAnsi="Times New Roman" w:cs="Times New Roman"/>
                <w:sz w:val="24"/>
                <w:szCs w:val="24"/>
              </w:rPr>
            </w:pPr>
            <w:r>
              <w:rPr>
                <w:rFonts w:ascii="Times New Roman" w:hAnsi="Times New Roman" w:cs="Times New Roman"/>
                <w:sz w:val="24"/>
                <w:szCs w:val="24"/>
              </w:rPr>
              <w:t xml:space="preserve"> (2) </w:t>
            </w:r>
            <w:r w:rsidRPr="000C4CCA">
              <w:rPr>
                <w:rFonts w:ascii="Times New Roman" w:hAnsi="Times New Roman" w:cs="Times New Roman"/>
                <w:sz w:val="24"/>
                <w:szCs w:val="24"/>
              </w:rPr>
              <w:t>Where two or more beneficiaries are designated otherwise than alternatively, and no provision is made as to the quantum of their respective shares of the moneys payable under the policy, then, they are entitled to the moneys in equal shares.</w:t>
            </w:r>
          </w:p>
          <w:p w:rsidR="000C4CCA" w:rsidRPr="00861BEC" w:rsidRDefault="000C4CCA" w:rsidP="00D81440">
            <w:pPr>
              <w:spacing w:after="0" w:line="360" w:lineRule="auto"/>
              <w:ind w:left="2064" w:firstLine="900"/>
              <w:jc w:val="both"/>
              <w:rPr>
                <w:rFonts w:ascii="Times New Roman" w:hAnsi="Times New Roman" w:cs="Times New Roman"/>
                <w:sz w:val="24"/>
                <w:szCs w:val="24"/>
              </w:rPr>
            </w:pPr>
          </w:p>
          <w:p w:rsidR="000C4CCA" w:rsidRDefault="00D81440" w:rsidP="00D81440">
            <w:pPr>
              <w:spacing w:after="0" w:line="360" w:lineRule="auto"/>
              <w:ind w:left="2064" w:firstLine="360"/>
              <w:jc w:val="both"/>
              <w:rPr>
                <w:rFonts w:ascii="Times New Roman" w:hAnsi="Times New Roman" w:cs="Times New Roman"/>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675648" behindDoc="0" locked="0" layoutInCell="1" allowOverlap="1" wp14:anchorId="1F529AD3" wp14:editId="3F0A4135">
                      <wp:simplePos x="0" y="0"/>
                      <wp:positionH relativeFrom="column">
                        <wp:posOffset>-3810</wp:posOffset>
                      </wp:positionH>
                      <wp:positionV relativeFrom="paragraph">
                        <wp:posOffset>635</wp:posOffset>
                      </wp:positionV>
                      <wp:extent cx="1152525" cy="495300"/>
                      <wp:effectExtent l="0" t="0" r="9525" b="0"/>
                      <wp:wrapNone/>
                      <wp:docPr id="7" name="Text Box 7"/>
                      <wp:cNvGraphicFramePr/>
                      <a:graphic xmlns:a="http://schemas.openxmlformats.org/drawingml/2006/main">
                        <a:graphicData uri="http://schemas.microsoft.com/office/word/2010/wordprocessingShape">
                          <wps:wsp>
                            <wps:cNvSpPr txBox="1"/>
                            <wps:spPr>
                              <a:xfrm>
                                <a:off x="0" y="0"/>
                                <a:ext cx="1152525" cy="4953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C4CCA" w:rsidRPr="000C4CCA" w:rsidRDefault="000C4CCA">
                                  <w:pPr>
                                    <w:rPr>
                                      <w:rFonts w:ascii="Times New Roman" w:hAnsi="Times New Roman" w:cs="Times New Roman"/>
                                      <w:sz w:val="18"/>
                                      <w:szCs w:val="18"/>
                                    </w:rPr>
                                  </w:pPr>
                                  <w:r>
                                    <w:rPr>
                                      <w:rFonts w:ascii="Times New Roman" w:hAnsi="Times New Roman" w:cs="Times New Roman"/>
                                      <w:sz w:val="18"/>
                                      <w:szCs w:val="18"/>
                                    </w:rPr>
                                    <w:t>Enforcement by beneficiary trustee.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7" o:spid="_x0000_s1038" type="#_x0000_t202" style="position:absolute;left:0;text-align:left;margin-left:-.3pt;margin-top:.05pt;width:90.75pt;height:39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" fillcolor="white [3201]" stroked="f" strokeweight=".5pt">
                      <v:textbox>
                        <w:txbxContent>
                          <w:p w:rsidR="000C4CCA" w:rsidRPr="000C4CCA" w:rsidRDefault="000C4CCA">
                            <w:pPr>
                              <w:rPr>
                                <w:rFonts w:ascii="Times New Roman" w:hAnsi="Times New Roman" w:cs="Times New Roman"/>
                                <w:sz w:val="18"/>
                                <w:szCs w:val="18"/>
                              </w:rPr>
                            </w:pPr>
                            <w:r>
                              <w:rPr>
                                <w:rFonts w:ascii="Times New Roman" w:hAnsi="Times New Roman" w:cs="Times New Roman"/>
                                <w:sz w:val="18"/>
                                <w:szCs w:val="18"/>
                              </w:rPr>
                              <w:t>Enforcement by beneficiary trustee.</w:t>
                            </w:r>
                          </w:p>
                        </w:txbxContent>
                      </v:textbox>
                    </v:shape>
                  </w:pict>
                </mc:Fallback>
              </mc:AlternateContent>
            </w:r>
            <w:r w:rsidR="000C4CCA">
              <w:rPr>
                <w:rFonts w:ascii="Times New Roman" w:hAnsi="Times New Roman" w:cs="Times New Roman"/>
                <w:sz w:val="24"/>
                <w:szCs w:val="24"/>
              </w:rPr>
              <w:t xml:space="preserve">275. </w:t>
            </w:r>
            <w:r w:rsidR="000C4CCA" w:rsidRPr="000C4CCA">
              <w:rPr>
                <w:rFonts w:ascii="Times New Roman" w:hAnsi="Times New Roman" w:cs="Times New Roman"/>
                <w:sz w:val="24"/>
                <w:szCs w:val="24"/>
              </w:rPr>
              <w:t>A beneficiary may for his own benefit and a trustee</w:t>
            </w:r>
            <w:r w:rsidR="00300F07">
              <w:rPr>
                <w:rFonts w:ascii="Times New Roman" w:hAnsi="Times New Roman" w:cs="Times New Roman"/>
                <w:sz w:val="24"/>
                <w:szCs w:val="24"/>
              </w:rPr>
              <w:t xml:space="preserve"> appointed pursuant to section 27</w:t>
            </w:r>
            <w:r w:rsidR="000C4CCA" w:rsidRPr="000C4CCA">
              <w:rPr>
                <w:rFonts w:ascii="Times New Roman" w:hAnsi="Times New Roman" w:cs="Times New Roman"/>
                <w:sz w:val="24"/>
                <w:szCs w:val="24"/>
              </w:rPr>
              <w:t>3 may, in accordance with the terms of the contract or declaration, as the case may be, enforce payment of moneys payable under a policy even though there is no privity of contract, but the insurer may invoke against the beneficiary or trustee any defence against the policy-holder or his personal representative.</w:t>
            </w:r>
          </w:p>
          <w:p w:rsidR="00E26633" w:rsidRDefault="003D0F3C" w:rsidP="00D81440">
            <w:pPr>
              <w:spacing w:after="0" w:line="360" w:lineRule="auto"/>
              <w:rPr>
                <w:rFonts w:ascii="Times New Roman" w:hAnsi="Times New Roman" w:cs="Times New Roman"/>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676672" behindDoc="0" locked="0" layoutInCell="1" allowOverlap="1" wp14:anchorId="6E772A77" wp14:editId="6CA50D77">
                      <wp:simplePos x="0" y="0"/>
                      <wp:positionH relativeFrom="column">
                        <wp:posOffset>-13335</wp:posOffset>
                      </wp:positionH>
                      <wp:positionV relativeFrom="paragraph">
                        <wp:posOffset>255270</wp:posOffset>
                      </wp:positionV>
                      <wp:extent cx="1152525" cy="666750"/>
                      <wp:effectExtent l="0" t="0" r="9525" b="0"/>
                      <wp:wrapNone/>
                      <wp:docPr id="8" name="Text Box 8"/>
                      <wp:cNvGraphicFramePr/>
                      <a:graphic xmlns:a="http://schemas.openxmlformats.org/drawingml/2006/main">
                        <a:graphicData uri="http://schemas.microsoft.com/office/word/2010/wordprocessingShape">
                          <wps:wsp>
                            <wps:cNvSpPr txBox="1"/>
                            <wps:spPr>
                              <a:xfrm>
                                <a:off x="0" y="0"/>
                                <a:ext cx="1152525" cy="6667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609AB" w:rsidRPr="005609AB" w:rsidRDefault="005609AB">
                                  <w:pPr>
                                    <w:rPr>
                                      <w:rFonts w:ascii="Times New Roman" w:hAnsi="Times New Roman" w:cs="Times New Roman"/>
                                      <w:sz w:val="18"/>
                                      <w:szCs w:val="18"/>
                                    </w:rPr>
                                  </w:pPr>
                                  <w:r>
                                    <w:rPr>
                                      <w:rFonts w:ascii="Times New Roman" w:hAnsi="Times New Roman" w:cs="Times New Roman"/>
                                      <w:sz w:val="18"/>
                                      <w:szCs w:val="18"/>
                                    </w:rPr>
                                    <w:t>Status of insurance moneys where there is a designated beneficiary.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8" o:spid="_x0000_s1039" type="#_x0000_t202" style="position:absolute;margin-left:-1.05pt;margin-top:20.1pt;width:90.75pt;height:52.5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" fillcolor="white [3201]" stroked="f" strokeweight=".5pt">
                      <v:textbox>
                        <w:txbxContent>
                          <w:p w:rsidR="005609AB" w:rsidRPr="005609AB" w:rsidRDefault="005609AB">
                            <w:pPr>
                              <w:rPr>
                                <w:rFonts w:ascii="Times New Roman" w:hAnsi="Times New Roman" w:cs="Times New Roman"/>
                                <w:sz w:val="18"/>
                                <w:szCs w:val="18"/>
                              </w:rPr>
                            </w:pPr>
                            <w:r>
                              <w:rPr>
                                <w:rFonts w:ascii="Times New Roman" w:hAnsi="Times New Roman" w:cs="Times New Roman"/>
                                <w:sz w:val="18"/>
                                <w:szCs w:val="18"/>
                              </w:rPr>
                              <w:t>Status of insurance moneys where there is a designated beneficiary.</w:t>
                            </w:r>
                          </w:p>
                        </w:txbxContent>
                      </v:textbox>
                    </v:shape>
                  </w:pict>
                </mc:Fallback>
              </mc:AlternateContent>
            </w:r>
          </w:p>
          <w:p w:rsidR="005609AB" w:rsidRDefault="005609AB" w:rsidP="00D81440">
            <w:pPr>
              <w:spacing w:after="0" w:line="360" w:lineRule="auto"/>
              <w:ind w:left="2064" w:firstLine="450"/>
              <w:jc w:val="both"/>
              <w:rPr>
                <w:rFonts w:ascii="Times New Roman" w:hAnsi="Times New Roman" w:cs="Times New Roman"/>
                <w:sz w:val="24"/>
                <w:szCs w:val="24"/>
              </w:rPr>
            </w:pPr>
            <w:r>
              <w:rPr>
                <w:rFonts w:ascii="Times New Roman" w:hAnsi="Times New Roman" w:cs="Times New Roman"/>
                <w:sz w:val="24"/>
                <w:szCs w:val="24"/>
              </w:rPr>
              <w:t xml:space="preserve">276. (1) </w:t>
            </w:r>
            <w:r w:rsidRPr="005609AB">
              <w:rPr>
                <w:rFonts w:ascii="Times New Roman" w:hAnsi="Times New Roman" w:cs="Times New Roman"/>
                <w:sz w:val="24"/>
                <w:szCs w:val="24"/>
              </w:rPr>
              <w:t>Where a beneficiary has been designated, the insurance money, from the time  of  the  happening  of  the  event  upon  which  the  insurance  money becomes payable, does not form part of the estate of the insured and is not subject to the claims of the creditors of the insured</w:t>
            </w:r>
            <w:r>
              <w:rPr>
                <w:rFonts w:ascii="Times New Roman" w:hAnsi="Times New Roman" w:cs="Times New Roman"/>
                <w:sz w:val="24"/>
                <w:szCs w:val="24"/>
              </w:rPr>
              <w:t xml:space="preserve">. </w:t>
            </w:r>
          </w:p>
          <w:p w:rsidR="00DF23A4" w:rsidRDefault="00DF23A4" w:rsidP="00D81440">
            <w:pPr>
              <w:spacing w:after="0" w:line="360" w:lineRule="auto"/>
              <w:ind w:left="2064" w:firstLine="450"/>
              <w:jc w:val="both"/>
              <w:rPr>
                <w:rFonts w:ascii="Times New Roman" w:hAnsi="Times New Roman" w:cs="Times New Roman"/>
                <w:sz w:val="24"/>
                <w:szCs w:val="24"/>
              </w:rPr>
            </w:pPr>
          </w:p>
          <w:p w:rsidR="005609AB" w:rsidRDefault="005609AB" w:rsidP="00D81440">
            <w:pPr>
              <w:spacing w:after="0" w:line="360" w:lineRule="auto"/>
              <w:ind w:left="2064" w:firstLine="900"/>
              <w:jc w:val="both"/>
              <w:rPr>
                <w:rFonts w:ascii="Times New Roman" w:hAnsi="Times New Roman" w:cs="Times New Roman"/>
                <w:sz w:val="24"/>
                <w:szCs w:val="24"/>
              </w:rPr>
            </w:pPr>
            <w:r>
              <w:rPr>
                <w:rFonts w:ascii="Times New Roman" w:hAnsi="Times New Roman" w:cs="Times New Roman"/>
                <w:sz w:val="24"/>
                <w:szCs w:val="24"/>
              </w:rPr>
              <w:t>(2)</w:t>
            </w:r>
            <w:r>
              <w:t xml:space="preserve"> </w:t>
            </w:r>
            <w:r w:rsidRPr="005609AB">
              <w:rPr>
                <w:rFonts w:ascii="Times New Roman" w:hAnsi="Times New Roman" w:cs="Times New Roman"/>
                <w:sz w:val="24"/>
                <w:szCs w:val="24"/>
              </w:rPr>
              <w:t>While a designation in favour of a spouse, a common law spouse or child of a policy holder or any of them, is in effect, the rights and interests of the policy-holder in the insurance money and in the contract are exempt from execution or seizure</w:t>
            </w:r>
            <w:r>
              <w:rPr>
                <w:rFonts w:ascii="Times New Roman" w:hAnsi="Times New Roman" w:cs="Times New Roman"/>
                <w:sz w:val="24"/>
                <w:szCs w:val="24"/>
              </w:rPr>
              <w:t>.</w:t>
            </w:r>
          </w:p>
          <w:p w:rsidR="00D81440" w:rsidRDefault="00D81440" w:rsidP="00D81440">
            <w:pPr>
              <w:spacing w:after="0" w:line="360" w:lineRule="auto"/>
              <w:ind w:left="2064" w:firstLine="900"/>
              <w:jc w:val="both"/>
              <w:rPr>
                <w:rFonts w:ascii="Times New Roman" w:hAnsi="Times New Roman" w:cs="Times New Roman"/>
                <w:sz w:val="24"/>
                <w:szCs w:val="24"/>
              </w:rPr>
            </w:pPr>
          </w:p>
          <w:p w:rsidR="005609AB" w:rsidRDefault="005609AB" w:rsidP="00D81440">
            <w:pPr>
              <w:spacing w:after="0" w:line="360" w:lineRule="auto"/>
              <w:ind w:left="2064" w:firstLine="900"/>
              <w:jc w:val="both"/>
              <w:rPr>
                <w:rFonts w:ascii="Times New Roman" w:hAnsi="Times New Roman" w:cs="Times New Roman"/>
                <w:sz w:val="24"/>
                <w:szCs w:val="24"/>
              </w:rPr>
            </w:pPr>
          </w:p>
          <w:p w:rsidR="005609AB" w:rsidRDefault="003D0F3C" w:rsidP="00D81440">
            <w:pPr>
              <w:spacing w:after="0" w:line="360" w:lineRule="auto"/>
              <w:ind w:left="2064" w:firstLine="450"/>
              <w:jc w:val="both"/>
              <w:rPr>
                <w:rFonts w:ascii="Times New Roman" w:hAnsi="Times New Roman" w:cs="Times New Roman"/>
                <w:sz w:val="24"/>
                <w:szCs w:val="24"/>
              </w:rPr>
            </w:pPr>
            <w:r>
              <w:rPr>
                <w:rFonts w:ascii="Times New Roman" w:hAnsi="Times New Roman" w:cs="Times New Roman"/>
                <w:noProof/>
                <w:sz w:val="24"/>
                <w:szCs w:val="24"/>
                <w:lang w:val="en-US"/>
              </w:rPr>
              <w:lastRenderedPageBreak/>
              <mc:AlternateContent>
                <mc:Choice Requires="wps">
                  <w:drawing>
                    <wp:anchor distT="0" distB="0" distL="114300" distR="114300" simplePos="0" relativeHeight="251677696" behindDoc="0" locked="0" layoutInCell="1" allowOverlap="1" wp14:anchorId="13028033" wp14:editId="61FCE2A4">
                      <wp:simplePos x="0" y="0"/>
                      <wp:positionH relativeFrom="column">
                        <wp:posOffset>8610</wp:posOffset>
                      </wp:positionH>
                      <wp:positionV relativeFrom="paragraph">
                        <wp:posOffset>7366</wp:posOffset>
                      </wp:positionV>
                      <wp:extent cx="1152525" cy="685800"/>
                      <wp:effectExtent l="0" t="0" r="9525" b="0"/>
                      <wp:wrapNone/>
                      <wp:docPr id="9" name="Text Box 9"/>
                      <wp:cNvGraphicFramePr/>
                      <a:graphic xmlns:a="http://schemas.openxmlformats.org/drawingml/2006/main">
                        <a:graphicData uri="http://schemas.microsoft.com/office/word/2010/wordprocessingShape">
                          <wps:wsp>
                            <wps:cNvSpPr txBox="1"/>
                            <wps:spPr>
                              <a:xfrm>
                                <a:off x="0" y="0"/>
                                <a:ext cx="1152525" cy="6858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609AB" w:rsidRPr="005609AB" w:rsidRDefault="005609AB">
                                  <w:pPr>
                                    <w:rPr>
                                      <w:rFonts w:ascii="Times New Roman" w:hAnsi="Times New Roman" w:cs="Times New Roman"/>
                                      <w:sz w:val="18"/>
                                      <w:szCs w:val="18"/>
                                    </w:rPr>
                                  </w:pPr>
                                  <w:r>
                                    <w:rPr>
                                      <w:rFonts w:ascii="Times New Roman" w:hAnsi="Times New Roman" w:cs="Times New Roman"/>
                                      <w:sz w:val="18"/>
                                      <w:szCs w:val="18"/>
                                    </w:rPr>
                                    <w:t>Assignment of policy where there is a designated beneficiary.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9" o:spid="_x0000_s1040" type="#_x0000_t202" style="position:absolute;left:0;text-align:left;margin-left:.7pt;margin-top:.6pt;width:90.75pt;height:54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" fillcolor="white [3201]" stroked="f" strokeweight=".5pt">
                      <v:textbox>
                        <w:txbxContent>
                          <w:p w:rsidR="005609AB" w:rsidRPr="005609AB" w:rsidRDefault="005609AB">
                            <w:pPr>
                              <w:rPr>
                                <w:rFonts w:ascii="Times New Roman" w:hAnsi="Times New Roman" w:cs="Times New Roman"/>
                                <w:sz w:val="18"/>
                                <w:szCs w:val="18"/>
                              </w:rPr>
                            </w:pPr>
                            <w:r>
                              <w:rPr>
                                <w:rFonts w:ascii="Times New Roman" w:hAnsi="Times New Roman" w:cs="Times New Roman"/>
                                <w:sz w:val="18"/>
                                <w:szCs w:val="18"/>
                              </w:rPr>
                              <w:t>Assignment of policy where there is a designated beneficiary.</w:t>
                            </w:r>
                          </w:p>
                        </w:txbxContent>
                      </v:textbox>
                    </v:shape>
                  </w:pict>
                </mc:Fallback>
              </mc:AlternateContent>
            </w:r>
            <w:r w:rsidR="005609AB">
              <w:rPr>
                <w:rFonts w:ascii="Times New Roman" w:hAnsi="Times New Roman" w:cs="Times New Roman"/>
                <w:sz w:val="24"/>
                <w:szCs w:val="24"/>
              </w:rPr>
              <w:t xml:space="preserve">277. (1) </w:t>
            </w:r>
            <w:r w:rsidR="005609AB" w:rsidRPr="005609AB">
              <w:rPr>
                <w:rFonts w:ascii="Times New Roman" w:hAnsi="Times New Roman" w:cs="Times New Roman"/>
                <w:sz w:val="24"/>
                <w:szCs w:val="24"/>
              </w:rPr>
              <w:t>Where a beneficiary is not designated irrevocably, the policy-holder may assign, exercise rights under or in respect of, surrender or otherwise deal with the contract as provided in the contract or in this Part or as may be agreed upon with the insurer.</w:t>
            </w:r>
          </w:p>
          <w:p w:rsidR="00DF23A4" w:rsidRDefault="00DF23A4" w:rsidP="00D81440">
            <w:pPr>
              <w:spacing w:after="0" w:line="360" w:lineRule="auto"/>
              <w:ind w:left="2064" w:firstLine="450"/>
              <w:jc w:val="both"/>
              <w:rPr>
                <w:rFonts w:ascii="Times New Roman" w:hAnsi="Times New Roman" w:cs="Times New Roman"/>
                <w:sz w:val="24"/>
                <w:szCs w:val="24"/>
              </w:rPr>
            </w:pPr>
          </w:p>
          <w:p w:rsidR="005609AB" w:rsidRDefault="005609AB" w:rsidP="00D81440">
            <w:pPr>
              <w:spacing w:after="0" w:line="360" w:lineRule="auto"/>
              <w:ind w:left="2064" w:firstLine="900"/>
              <w:jc w:val="both"/>
              <w:rPr>
                <w:rFonts w:ascii="Times New Roman" w:hAnsi="Times New Roman" w:cs="Times New Roman"/>
                <w:sz w:val="24"/>
                <w:szCs w:val="24"/>
              </w:rPr>
            </w:pPr>
            <w:r>
              <w:rPr>
                <w:rFonts w:ascii="Times New Roman" w:hAnsi="Times New Roman" w:cs="Times New Roman"/>
                <w:sz w:val="24"/>
                <w:szCs w:val="24"/>
              </w:rPr>
              <w:t>(2)</w:t>
            </w:r>
            <w:r>
              <w:t xml:space="preserve"> </w:t>
            </w:r>
            <w:r w:rsidRPr="005609AB">
              <w:rPr>
                <w:rFonts w:ascii="Times New Roman" w:hAnsi="Times New Roman" w:cs="Times New Roman"/>
                <w:sz w:val="24"/>
                <w:szCs w:val="24"/>
              </w:rPr>
              <w:t>Where a beneficiary is designated irrevocably the policy-holder may not assign the policy, use the policy as a security, surrender it or otherwise deal with it without the consent in writing of the designated beneficiary.</w:t>
            </w:r>
          </w:p>
          <w:p w:rsidR="005609AB" w:rsidRDefault="005609AB" w:rsidP="00D81440">
            <w:pPr>
              <w:spacing w:after="0" w:line="360" w:lineRule="auto"/>
              <w:ind w:left="2064" w:firstLine="900"/>
              <w:jc w:val="both"/>
              <w:rPr>
                <w:rFonts w:ascii="Times New Roman" w:hAnsi="Times New Roman" w:cs="Times New Roman"/>
                <w:sz w:val="24"/>
                <w:szCs w:val="24"/>
              </w:rPr>
            </w:pPr>
          </w:p>
          <w:p w:rsidR="005609AB" w:rsidRDefault="00D81440" w:rsidP="00D81440">
            <w:pPr>
              <w:spacing w:after="0" w:line="360" w:lineRule="auto"/>
              <w:ind w:left="2064" w:firstLine="450"/>
              <w:jc w:val="both"/>
              <w:rPr>
                <w:rFonts w:ascii="Times New Roman" w:hAnsi="Times New Roman" w:cs="Times New Roman"/>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678720" behindDoc="0" locked="0" layoutInCell="1" allowOverlap="1" wp14:anchorId="354D7310" wp14:editId="77440A3F">
                      <wp:simplePos x="0" y="0"/>
                      <wp:positionH relativeFrom="column">
                        <wp:posOffset>5715</wp:posOffset>
                      </wp:positionH>
                      <wp:positionV relativeFrom="paragraph">
                        <wp:posOffset>13970</wp:posOffset>
                      </wp:positionV>
                      <wp:extent cx="1123950" cy="49530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1123950" cy="4953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13031" w:rsidRPr="00313031" w:rsidRDefault="00313031">
                                  <w:pPr>
                                    <w:rPr>
                                      <w:rFonts w:ascii="Times New Roman" w:hAnsi="Times New Roman" w:cs="Times New Roman"/>
                                      <w:sz w:val="18"/>
                                      <w:szCs w:val="18"/>
                                    </w:rPr>
                                  </w:pPr>
                                  <w:r>
                                    <w:rPr>
                                      <w:rFonts w:ascii="Times New Roman" w:hAnsi="Times New Roman" w:cs="Times New Roman"/>
                                      <w:sz w:val="18"/>
                                      <w:szCs w:val="18"/>
                                    </w:rPr>
                                    <w:t>Entitlement to dividends and bonuses.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0" o:spid="_x0000_s1041" type="#_x0000_t202" style="position:absolute;left:0;text-align:left;margin-left:.45pt;margin-top:1.1pt;width:88.5pt;height:39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" fillcolor="white [3201]" stroked="f" strokeweight=".5pt">
                      <v:textbox>
                        <w:txbxContent>
                          <w:p w:rsidR="00313031" w:rsidRPr="00313031" w:rsidRDefault="00313031">
                            <w:pPr>
                              <w:rPr>
                                <w:rFonts w:ascii="Times New Roman" w:hAnsi="Times New Roman" w:cs="Times New Roman"/>
                                <w:sz w:val="18"/>
                                <w:szCs w:val="18"/>
                              </w:rPr>
                            </w:pPr>
                            <w:r>
                              <w:rPr>
                                <w:rFonts w:ascii="Times New Roman" w:hAnsi="Times New Roman" w:cs="Times New Roman"/>
                                <w:sz w:val="18"/>
                                <w:szCs w:val="18"/>
                              </w:rPr>
                              <w:t>Entitlement to dividends and bonuses.</w:t>
                            </w:r>
                          </w:p>
                        </w:txbxContent>
                      </v:textbox>
                    </v:shape>
                  </w:pict>
                </mc:Fallback>
              </mc:AlternateContent>
            </w:r>
            <w:r w:rsidR="005609AB">
              <w:rPr>
                <w:rFonts w:ascii="Times New Roman" w:hAnsi="Times New Roman" w:cs="Times New Roman"/>
                <w:sz w:val="24"/>
                <w:szCs w:val="24"/>
              </w:rPr>
              <w:t xml:space="preserve">278. (1) </w:t>
            </w:r>
            <w:r w:rsidR="005609AB" w:rsidRPr="005609AB">
              <w:rPr>
                <w:rFonts w:ascii="Times New Roman" w:hAnsi="Times New Roman" w:cs="Times New Roman"/>
                <w:sz w:val="24"/>
                <w:szCs w:val="24"/>
              </w:rPr>
              <w:t>Notwithstanding the designation of an irrevocable beneficiary, the policy-holder is entitled, while living, to the dividends or bonuses declared on a contract, unless the contract otherwise provides.</w:t>
            </w:r>
          </w:p>
          <w:p w:rsidR="00DF23A4" w:rsidRDefault="00DF23A4" w:rsidP="00D81440">
            <w:pPr>
              <w:spacing w:after="0" w:line="360" w:lineRule="auto"/>
              <w:ind w:left="2064" w:firstLine="450"/>
              <w:jc w:val="both"/>
              <w:rPr>
                <w:rFonts w:ascii="Times New Roman" w:hAnsi="Times New Roman" w:cs="Times New Roman"/>
                <w:sz w:val="24"/>
                <w:szCs w:val="24"/>
              </w:rPr>
            </w:pPr>
          </w:p>
          <w:p w:rsidR="005609AB" w:rsidRDefault="005609AB" w:rsidP="00D81440">
            <w:pPr>
              <w:spacing w:after="0" w:line="360" w:lineRule="auto"/>
              <w:ind w:left="2064" w:firstLine="900"/>
              <w:jc w:val="both"/>
              <w:rPr>
                <w:rFonts w:ascii="Times New Roman" w:hAnsi="Times New Roman" w:cs="Times New Roman"/>
                <w:sz w:val="24"/>
                <w:szCs w:val="24"/>
              </w:rPr>
            </w:pPr>
            <w:r>
              <w:rPr>
                <w:rFonts w:ascii="Times New Roman" w:hAnsi="Times New Roman" w:cs="Times New Roman"/>
                <w:sz w:val="24"/>
                <w:szCs w:val="24"/>
              </w:rPr>
              <w:t xml:space="preserve">  (2)</w:t>
            </w:r>
            <w:r>
              <w:t xml:space="preserve"> </w:t>
            </w:r>
            <w:r w:rsidRPr="005609AB">
              <w:rPr>
                <w:rFonts w:ascii="Times New Roman" w:hAnsi="Times New Roman" w:cs="Times New Roman"/>
                <w:sz w:val="24"/>
                <w:szCs w:val="24"/>
              </w:rPr>
              <w:t>Unless the policy-holder otherwise directs, the insurer may apply the dividends or bonuses declared on the contract for the purpose of keeping the contract in force.</w:t>
            </w:r>
          </w:p>
          <w:p w:rsidR="00E26633" w:rsidRDefault="003D0F3C" w:rsidP="00D81440">
            <w:pPr>
              <w:spacing w:after="0" w:line="360" w:lineRule="auto"/>
              <w:rPr>
                <w:rFonts w:ascii="Times New Roman" w:hAnsi="Times New Roman" w:cs="Times New Roman"/>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679744" behindDoc="0" locked="0" layoutInCell="1" allowOverlap="1" wp14:anchorId="3205B86A" wp14:editId="208084EA">
                      <wp:simplePos x="0" y="0"/>
                      <wp:positionH relativeFrom="column">
                        <wp:posOffset>5715</wp:posOffset>
                      </wp:positionH>
                      <wp:positionV relativeFrom="paragraph">
                        <wp:posOffset>222885</wp:posOffset>
                      </wp:positionV>
                      <wp:extent cx="1190625" cy="542925"/>
                      <wp:effectExtent l="0" t="0" r="9525" b="9525"/>
                      <wp:wrapNone/>
                      <wp:docPr id="11" name="Text Box 11"/>
                      <wp:cNvGraphicFramePr/>
                      <a:graphic xmlns:a="http://schemas.openxmlformats.org/drawingml/2006/main">
                        <a:graphicData uri="http://schemas.microsoft.com/office/word/2010/wordprocessingShape">
                          <wps:wsp>
                            <wps:cNvSpPr txBox="1"/>
                            <wps:spPr>
                              <a:xfrm>
                                <a:off x="0" y="0"/>
                                <a:ext cx="1190625" cy="5429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62F41" w:rsidRPr="00462F41" w:rsidRDefault="00462F41">
                                  <w:pPr>
                                    <w:rPr>
                                      <w:rFonts w:ascii="Times New Roman" w:hAnsi="Times New Roman" w:cs="Times New Roman"/>
                                      <w:sz w:val="18"/>
                                      <w:szCs w:val="18"/>
                                    </w:rPr>
                                  </w:pPr>
                                  <w:r>
                                    <w:rPr>
                                      <w:rFonts w:ascii="Times New Roman" w:hAnsi="Times New Roman" w:cs="Times New Roman"/>
                                      <w:sz w:val="18"/>
                                      <w:szCs w:val="18"/>
                                    </w:rPr>
                                    <w:t>Effect of assignment of policies on beneficiaries.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1" o:spid="_x0000_s1042" type="#_x0000_t202" style="position:absolute;margin-left:.45pt;margin-top:17.55pt;width:93.75pt;height:42.75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" fillcolor="white [3201]" stroked="f" strokeweight=".5pt">
                      <v:textbox>
                        <w:txbxContent>
                          <w:p w:rsidR="00462F41" w:rsidRPr="00462F41" w:rsidRDefault="00462F41">
                            <w:pPr>
                              <w:rPr>
                                <w:rFonts w:ascii="Times New Roman" w:hAnsi="Times New Roman" w:cs="Times New Roman"/>
                                <w:sz w:val="18"/>
                                <w:szCs w:val="18"/>
                              </w:rPr>
                            </w:pPr>
                            <w:r>
                              <w:rPr>
                                <w:rFonts w:ascii="Times New Roman" w:hAnsi="Times New Roman" w:cs="Times New Roman"/>
                                <w:sz w:val="18"/>
                                <w:szCs w:val="18"/>
                              </w:rPr>
                              <w:t>Effect of assignment of policies on beneficiaries.</w:t>
                            </w:r>
                          </w:p>
                        </w:txbxContent>
                      </v:textbox>
                    </v:shape>
                  </w:pict>
                </mc:Fallback>
              </mc:AlternateContent>
            </w:r>
          </w:p>
          <w:p w:rsidR="00462F41" w:rsidRDefault="00462F41" w:rsidP="00D81440">
            <w:pPr>
              <w:spacing w:after="0" w:line="360" w:lineRule="auto"/>
              <w:ind w:left="2064" w:firstLine="360"/>
              <w:jc w:val="both"/>
              <w:rPr>
                <w:rFonts w:ascii="Times New Roman" w:hAnsi="Times New Roman" w:cs="Times New Roman"/>
                <w:sz w:val="24"/>
                <w:szCs w:val="24"/>
              </w:rPr>
            </w:pPr>
            <w:r>
              <w:rPr>
                <w:rFonts w:ascii="Times New Roman" w:hAnsi="Times New Roman" w:cs="Times New Roman"/>
                <w:sz w:val="24"/>
                <w:szCs w:val="24"/>
              </w:rPr>
              <w:t xml:space="preserve">279. </w:t>
            </w:r>
            <w:r w:rsidRPr="009532B7">
              <w:rPr>
                <w:rFonts w:ascii="Times New Roman" w:hAnsi="Times New Roman" w:cs="Times New Roman"/>
                <w:sz w:val="24"/>
                <w:szCs w:val="24"/>
              </w:rPr>
              <w:t xml:space="preserve">(1)  </w:t>
            </w:r>
            <w:r w:rsidRPr="00462F41">
              <w:rPr>
                <w:rFonts w:ascii="Times New Roman" w:hAnsi="Times New Roman" w:cs="Times New Roman"/>
                <w:sz w:val="24"/>
                <w:szCs w:val="24"/>
              </w:rPr>
              <w:t xml:space="preserve">An assignee of a contact who gives notice in writing of the assignment to the head office of the insurer has priority of interest as against </w:t>
            </w:r>
            <w:r w:rsidRPr="009532B7">
              <w:rPr>
                <w:rFonts w:ascii="Times New Roman" w:hAnsi="Times New Roman" w:cs="Times New Roman"/>
                <w:sz w:val="24"/>
                <w:szCs w:val="24"/>
              </w:rPr>
              <w:t>–</w:t>
            </w:r>
            <w:r>
              <w:rPr>
                <w:rFonts w:ascii="Times New Roman" w:hAnsi="Times New Roman" w:cs="Times New Roman"/>
                <w:sz w:val="24"/>
                <w:szCs w:val="24"/>
              </w:rPr>
              <w:t>–</w:t>
            </w:r>
          </w:p>
          <w:p w:rsidR="00462F41" w:rsidRDefault="00462F41" w:rsidP="00D81440">
            <w:pPr>
              <w:pStyle w:val="ListParagraph"/>
              <w:spacing w:after="0" w:line="360" w:lineRule="auto"/>
              <w:ind w:left="3054" w:hanging="365"/>
              <w:jc w:val="both"/>
              <w:rPr>
                <w:rFonts w:ascii="Times New Roman" w:hAnsi="Times New Roman" w:cs="Times New Roman"/>
                <w:sz w:val="24"/>
                <w:szCs w:val="24"/>
              </w:rPr>
            </w:pPr>
            <w:r>
              <w:rPr>
                <w:rFonts w:ascii="Times New Roman" w:hAnsi="Times New Roman" w:cs="Times New Roman"/>
                <w:sz w:val="24"/>
                <w:szCs w:val="24"/>
              </w:rPr>
              <w:t xml:space="preserve">(a) </w:t>
            </w:r>
            <w:r w:rsidRPr="00462F41">
              <w:rPr>
                <w:rFonts w:ascii="Times New Roman" w:hAnsi="Times New Roman" w:cs="Times New Roman"/>
                <w:sz w:val="24"/>
                <w:szCs w:val="24"/>
              </w:rPr>
              <w:t>any assignee other than one who gave notice earlier in like manner; and</w:t>
            </w:r>
          </w:p>
          <w:p w:rsidR="00462F41" w:rsidRDefault="00462F41" w:rsidP="00D81440">
            <w:pPr>
              <w:pStyle w:val="ListParagraph"/>
              <w:spacing w:after="0" w:line="360" w:lineRule="auto"/>
              <w:ind w:left="3054" w:hanging="365"/>
              <w:jc w:val="both"/>
              <w:rPr>
                <w:rFonts w:ascii="Times New Roman" w:hAnsi="Times New Roman" w:cs="Times New Roman"/>
                <w:sz w:val="24"/>
                <w:szCs w:val="24"/>
              </w:rPr>
            </w:pPr>
            <w:r>
              <w:rPr>
                <w:rFonts w:ascii="Times New Roman" w:hAnsi="Times New Roman" w:cs="Times New Roman"/>
                <w:sz w:val="24"/>
                <w:szCs w:val="24"/>
              </w:rPr>
              <w:t xml:space="preserve">(b) </w:t>
            </w:r>
            <w:r w:rsidRPr="00462F41">
              <w:rPr>
                <w:rFonts w:ascii="Times New Roman" w:hAnsi="Times New Roman" w:cs="Times New Roman"/>
                <w:sz w:val="24"/>
                <w:szCs w:val="24"/>
              </w:rPr>
              <w:t>a beneficiary other than one designated irrevoc</w:t>
            </w:r>
            <w:r w:rsidR="00300F07">
              <w:rPr>
                <w:rFonts w:ascii="Times New Roman" w:hAnsi="Times New Roman" w:cs="Times New Roman"/>
                <w:sz w:val="24"/>
                <w:szCs w:val="24"/>
              </w:rPr>
              <w:t>ably as provided in section 27</w:t>
            </w:r>
            <w:r w:rsidRPr="00462F41">
              <w:rPr>
                <w:rFonts w:ascii="Times New Roman" w:hAnsi="Times New Roman" w:cs="Times New Roman"/>
                <w:sz w:val="24"/>
                <w:szCs w:val="24"/>
              </w:rPr>
              <w:t xml:space="preserve">1 prior to the time the assignee gave notice to the insurer of the assignment in the manner </w:t>
            </w:r>
            <w:r w:rsidR="00300F07">
              <w:rPr>
                <w:rFonts w:ascii="Times New Roman" w:hAnsi="Times New Roman" w:cs="Times New Roman"/>
                <w:sz w:val="24"/>
                <w:szCs w:val="24"/>
              </w:rPr>
              <w:t>prescribed in this subsection</w:t>
            </w:r>
            <w:r w:rsidRPr="00462F41">
              <w:rPr>
                <w:rFonts w:ascii="Times New Roman" w:hAnsi="Times New Roman" w:cs="Times New Roman"/>
                <w:sz w:val="24"/>
                <w:szCs w:val="24"/>
              </w:rPr>
              <w:t>.</w:t>
            </w:r>
          </w:p>
          <w:p w:rsidR="00DF23A4" w:rsidRDefault="00DF23A4" w:rsidP="00D81440">
            <w:pPr>
              <w:pStyle w:val="ListParagraph"/>
              <w:spacing w:after="0" w:line="360" w:lineRule="auto"/>
              <w:ind w:left="3054" w:hanging="365"/>
              <w:jc w:val="both"/>
              <w:rPr>
                <w:rFonts w:ascii="Times New Roman" w:hAnsi="Times New Roman" w:cs="Times New Roman"/>
                <w:sz w:val="24"/>
                <w:szCs w:val="24"/>
              </w:rPr>
            </w:pPr>
          </w:p>
          <w:p w:rsidR="00462F41" w:rsidRDefault="00462F41" w:rsidP="00D81440">
            <w:pPr>
              <w:spacing w:after="0" w:line="360" w:lineRule="auto"/>
              <w:ind w:left="2064" w:firstLine="900"/>
              <w:jc w:val="both"/>
              <w:rPr>
                <w:rFonts w:ascii="Times New Roman" w:hAnsi="Times New Roman" w:cs="Times New Roman"/>
                <w:sz w:val="24"/>
                <w:szCs w:val="24"/>
              </w:rPr>
            </w:pPr>
            <w:r>
              <w:rPr>
                <w:rFonts w:ascii="Times New Roman" w:hAnsi="Times New Roman" w:cs="Times New Roman"/>
                <w:sz w:val="24"/>
                <w:szCs w:val="24"/>
              </w:rPr>
              <w:lastRenderedPageBreak/>
              <w:t xml:space="preserve"> (2) </w:t>
            </w:r>
            <w:r w:rsidRPr="00462F41">
              <w:rPr>
                <w:rFonts w:ascii="Times New Roman" w:hAnsi="Times New Roman" w:cs="Times New Roman"/>
                <w:sz w:val="24"/>
                <w:szCs w:val="24"/>
              </w:rPr>
              <w:t>Where a contract is assigned as security, the rights of a beneficiary under the contract are affected only to the extent necessary to give effect to the rights and interests of the assignee</w:t>
            </w:r>
            <w:r>
              <w:rPr>
                <w:rFonts w:ascii="Times New Roman" w:hAnsi="Times New Roman" w:cs="Times New Roman"/>
                <w:sz w:val="24"/>
                <w:szCs w:val="24"/>
              </w:rPr>
              <w:t>.</w:t>
            </w:r>
          </w:p>
          <w:p w:rsidR="00DF23A4" w:rsidRPr="00861BEC" w:rsidRDefault="00DF23A4" w:rsidP="00D81440">
            <w:pPr>
              <w:spacing w:after="0" w:line="360" w:lineRule="auto"/>
              <w:ind w:left="2064" w:firstLine="900"/>
              <w:jc w:val="both"/>
              <w:rPr>
                <w:rFonts w:ascii="Times New Roman" w:hAnsi="Times New Roman" w:cs="Times New Roman"/>
                <w:sz w:val="24"/>
                <w:szCs w:val="24"/>
              </w:rPr>
            </w:pPr>
          </w:p>
          <w:p w:rsidR="00462F41" w:rsidRDefault="00462F41" w:rsidP="00D81440">
            <w:pPr>
              <w:spacing w:after="0" w:line="360" w:lineRule="auto"/>
              <w:ind w:left="2064" w:firstLine="900"/>
              <w:jc w:val="both"/>
              <w:rPr>
                <w:rFonts w:ascii="Times New Roman" w:hAnsi="Times New Roman" w:cs="Times New Roman"/>
                <w:sz w:val="24"/>
                <w:szCs w:val="24"/>
              </w:rPr>
            </w:pPr>
            <w:r>
              <w:rPr>
                <w:rFonts w:ascii="Times New Roman" w:hAnsi="Times New Roman" w:cs="Times New Roman"/>
                <w:sz w:val="24"/>
                <w:szCs w:val="24"/>
              </w:rPr>
              <w:t>(3</w:t>
            </w:r>
            <w:r w:rsidRPr="00861BEC">
              <w:rPr>
                <w:rFonts w:ascii="Times New Roman" w:hAnsi="Times New Roman" w:cs="Times New Roman"/>
                <w:sz w:val="24"/>
                <w:szCs w:val="24"/>
              </w:rPr>
              <w:t xml:space="preserve">) </w:t>
            </w:r>
            <w:r w:rsidRPr="00462F41">
              <w:rPr>
                <w:rFonts w:ascii="Times New Roman" w:hAnsi="Times New Roman" w:cs="Times New Roman"/>
                <w:sz w:val="24"/>
                <w:szCs w:val="24"/>
              </w:rPr>
              <w:t>Where a contract is assigned absolutely, the assignee has all the rights and interests given to the policy-holder by the contract and by this Part and shall be deemed to be the policy-holder.</w:t>
            </w:r>
          </w:p>
          <w:p w:rsidR="00DF23A4" w:rsidRDefault="00DF23A4" w:rsidP="00D81440">
            <w:pPr>
              <w:spacing w:after="0" w:line="360" w:lineRule="auto"/>
              <w:ind w:left="2064" w:firstLine="900"/>
              <w:jc w:val="both"/>
              <w:rPr>
                <w:rFonts w:ascii="Times New Roman" w:hAnsi="Times New Roman" w:cs="Times New Roman"/>
                <w:sz w:val="24"/>
                <w:szCs w:val="24"/>
              </w:rPr>
            </w:pPr>
          </w:p>
          <w:p w:rsidR="00462F41" w:rsidRDefault="00462F41" w:rsidP="00D81440">
            <w:pPr>
              <w:spacing w:after="0" w:line="360" w:lineRule="auto"/>
              <w:ind w:left="2064" w:firstLine="900"/>
              <w:jc w:val="both"/>
              <w:rPr>
                <w:rFonts w:ascii="Times New Roman" w:hAnsi="Times New Roman" w:cs="Times New Roman"/>
                <w:sz w:val="24"/>
                <w:szCs w:val="24"/>
              </w:rPr>
            </w:pPr>
            <w:r>
              <w:rPr>
                <w:rFonts w:ascii="Times New Roman" w:hAnsi="Times New Roman" w:cs="Times New Roman"/>
                <w:sz w:val="24"/>
                <w:szCs w:val="24"/>
              </w:rPr>
              <w:t>(4</w:t>
            </w:r>
            <w:r w:rsidRPr="00861BEC">
              <w:rPr>
                <w:rFonts w:ascii="Times New Roman" w:hAnsi="Times New Roman" w:cs="Times New Roman"/>
                <w:sz w:val="24"/>
                <w:szCs w:val="24"/>
              </w:rPr>
              <w:t xml:space="preserve">) </w:t>
            </w:r>
            <w:r w:rsidRPr="00462F41">
              <w:rPr>
                <w:rFonts w:ascii="Times New Roman" w:hAnsi="Times New Roman" w:cs="Times New Roman"/>
                <w:sz w:val="24"/>
                <w:szCs w:val="24"/>
              </w:rPr>
              <w:t>A provision in a contract to the effect that the rights or interests of the policy-holder, or, in the case of group insurance, the group life insured, are not assignable is valid.</w:t>
            </w:r>
          </w:p>
          <w:p w:rsidR="005609AB" w:rsidRDefault="003D0F3C" w:rsidP="00D81440">
            <w:pPr>
              <w:spacing w:after="0" w:line="360" w:lineRule="auto"/>
              <w:rPr>
                <w:rFonts w:ascii="Times New Roman" w:hAnsi="Times New Roman" w:cs="Times New Roman"/>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680768" behindDoc="0" locked="0" layoutInCell="1" allowOverlap="1" wp14:anchorId="7D77C6A4" wp14:editId="770C8646">
                      <wp:simplePos x="0" y="0"/>
                      <wp:positionH relativeFrom="column">
                        <wp:posOffset>-32385</wp:posOffset>
                      </wp:positionH>
                      <wp:positionV relativeFrom="paragraph">
                        <wp:posOffset>241300</wp:posOffset>
                      </wp:positionV>
                      <wp:extent cx="1209675" cy="514350"/>
                      <wp:effectExtent l="0" t="0" r="9525" b="0"/>
                      <wp:wrapNone/>
                      <wp:docPr id="12" name="Text Box 12"/>
                      <wp:cNvGraphicFramePr/>
                      <a:graphic xmlns:a="http://schemas.openxmlformats.org/drawingml/2006/main">
                        <a:graphicData uri="http://schemas.microsoft.com/office/word/2010/wordprocessingShape">
                          <wps:wsp>
                            <wps:cNvSpPr txBox="1"/>
                            <wps:spPr>
                              <a:xfrm>
                                <a:off x="0" y="0"/>
                                <a:ext cx="1209675" cy="5143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B5D69" w:rsidRPr="006B5D69" w:rsidRDefault="006B5D69">
                                  <w:pPr>
                                    <w:rPr>
                                      <w:rFonts w:ascii="Times New Roman" w:hAnsi="Times New Roman" w:cs="Times New Roman"/>
                                      <w:sz w:val="18"/>
                                      <w:szCs w:val="18"/>
                                    </w:rPr>
                                  </w:pPr>
                                  <w:r>
                                    <w:rPr>
                                      <w:rFonts w:ascii="Times New Roman" w:hAnsi="Times New Roman" w:cs="Times New Roman"/>
                                      <w:sz w:val="18"/>
                                      <w:szCs w:val="18"/>
                                    </w:rPr>
                                    <w:t>Provisions relating to state of health of insured.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2" o:spid="_x0000_s1043" type="#_x0000_t202" style="position:absolute;margin-left:-2.55pt;margin-top:19pt;width:95.25pt;height:40.5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" fillcolor="white [3201]" stroked="f" strokeweight=".5pt">
                      <v:textbox>
                        <w:txbxContent>
                          <w:p w:rsidR="006B5D69" w:rsidRPr="006B5D69" w:rsidRDefault="006B5D69">
                            <w:pPr>
                              <w:rPr>
                                <w:rFonts w:ascii="Times New Roman" w:hAnsi="Times New Roman" w:cs="Times New Roman"/>
                                <w:sz w:val="18"/>
                                <w:szCs w:val="18"/>
                              </w:rPr>
                            </w:pPr>
                            <w:r>
                              <w:rPr>
                                <w:rFonts w:ascii="Times New Roman" w:hAnsi="Times New Roman" w:cs="Times New Roman"/>
                                <w:sz w:val="18"/>
                                <w:szCs w:val="18"/>
                              </w:rPr>
                              <w:t>Provisions relating to state of health of insured.</w:t>
                            </w:r>
                          </w:p>
                        </w:txbxContent>
                      </v:textbox>
                    </v:shape>
                  </w:pict>
                </mc:Fallback>
              </mc:AlternateContent>
            </w:r>
          </w:p>
          <w:p w:rsidR="0080192B" w:rsidRDefault="00D81FF9" w:rsidP="00D81440">
            <w:pPr>
              <w:spacing w:after="0" w:line="360" w:lineRule="auto"/>
              <w:ind w:left="2064" w:firstLine="360"/>
              <w:jc w:val="both"/>
              <w:rPr>
                <w:rFonts w:ascii="Times New Roman" w:hAnsi="Times New Roman" w:cs="Times New Roman"/>
                <w:sz w:val="24"/>
                <w:szCs w:val="24"/>
              </w:rPr>
            </w:pPr>
            <w:r>
              <w:rPr>
                <w:rFonts w:ascii="Times New Roman" w:hAnsi="Times New Roman" w:cs="Times New Roman"/>
                <w:sz w:val="24"/>
                <w:szCs w:val="24"/>
              </w:rPr>
              <w:t xml:space="preserve">280. </w:t>
            </w:r>
            <w:r w:rsidRPr="009532B7">
              <w:rPr>
                <w:rFonts w:ascii="Times New Roman" w:hAnsi="Times New Roman" w:cs="Times New Roman"/>
                <w:sz w:val="24"/>
                <w:szCs w:val="24"/>
              </w:rPr>
              <w:t xml:space="preserve">(1)  </w:t>
            </w:r>
            <w:r w:rsidRPr="00D81FF9">
              <w:rPr>
                <w:rFonts w:ascii="Times New Roman" w:hAnsi="Times New Roman" w:cs="Times New Roman"/>
                <w:sz w:val="24"/>
                <w:szCs w:val="24"/>
              </w:rPr>
              <w:t>Nothing  in  any  term  or  condition  of  a  life  policy  in any law relating to insurance shall operate to exempt an insurance company from liability under the policy or to reduce the liability of the company under the policy on the ground of any manner relating to the state of health of the person whose life is insured, other than the ground of the proposer’s having, when making the proposal or after the making of the proposal and be</w:t>
            </w:r>
            <w:r w:rsidR="00DF23A4">
              <w:rPr>
                <w:rFonts w:ascii="Times New Roman" w:hAnsi="Times New Roman" w:cs="Times New Roman"/>
                <w:sz w:val="24"/>
                <w:szCs w:val="24"/>
              </w:rPr>
              <w:t xml:space="preserve">fore the making of the contract – </w:t>
            </w:r>
          </w:p>
          <w:p w:rsidR="00D81FF9" w:rsidRDefault="00D81FF9" w:rsidP="00D81440">
            <w:pPr>
              <w:spacing w:after="0" w:line="360" w:lineRule="auto"/>
              <w:ind w:left="3060" w:hanging="360"/>
              <w:jc w:val="both"/>
              <w:rPr>
                <w:rFonts w:ascii="Times New Roman" w:hAnsi="Times New Roman" w:cs="Times New Roman"/>
                <w:sz w:val="24"/>
                <w:szCs w:val="24"/>
              </w:rPr>
            </w:pPr>
            <w:r>
              <w:rPr>
                <w:rFonts w:ascii="Times New Roman" w:hAnsi="Times New Roman" w:cs="Times New Roman"/>
                <w:sz w:val="24"/>
                <w:szCs w:val="24"/>
              </w:rPr>
              <w:t xml:space="preserve">(a) </w:t>
            </w:r>
            <w:r w:rsidRPr="00D81FF9">
              <w:rPr>
                <w:rFonts w:ascii="Times New Roman" w:hAnsi="Times New Roman" w:cs="Times New Roman"/>
                <w:sz w:val="24"/>
                <w:szCs w:val="24"/>
              </w:rPr>
              <w:t>made an untrue statement of his knowledge and belief as regards the matter; or</w:t>
            </w:r>
          </w:p>
          <w:p w:rsidR="00D81FF9" w:rsidRDefault="00D81FF9" w:rsidP="00D81440">
            <w:pPr>
              <w:pStyle w:val="ListParagraph"/>
              <w:spacing w:after="0" w:line="360" w:lineRule="auto"/>
              <w:ind w:left="3054" w:hanging="365"/>
              <w:jc w:val="both"/>
              <w:rPr>
                <w:rFonts w:ascii="Times New Roman" w:hAnsi="Times New Roman" w:cs="Times New Roman"/>
                <w:sz w:val="24"/>
                <w:szCs w:val="24"/>
              </w:rPr>
            </w:pPr>
            <w:r>
              <w:rPr>
                <w:rFonts w:ascii="Times New Roman" w:hAnsi="Times New Roman" w:cs="Times New Roman"/>
                <w:sz w:val="24"/>
                <w:szCs w:val="24"/>
              </w:rPr>
              <w:t xml:space="preserve">(b) </w:t>
            </w:r>
            <w:r w:rsidRPr="00D81FF9">
              <w:rPr>
                <w:rFonts w:ascii="Times New Roman" w:hAnsi="Times New Roman" w:cs="Times New Roman"/>
                <w:sz w:val="24"/>
                <w:szCs w:val="24"/>
              </w:rPr>
              <w:t>failed to disclose to the company something known or believed by him as regards that matter.</w:t>
            </w:r>
          </w:p>
          <w:p w:rsidR="00DF23A4" w:rsidRDefault="00DF23A4" w:rsidP="00D81440">
            <w:pPr>
              <w:pStyle w:val="ListParagraph"/>
              <w:spacing w:after="0" w:line="360" w:lineRule="auto"/>
              <w:ind w:left="3054" w:hanging="365"/>
              <w:jc w:val="both"/>
              <w:rPr>
                <w:rFonts w:ascii="Times New Roman" w:hAnsi="Times New Roman" w:cs="Times New Roman"/>
                <w:sz w:val="24"/>
                <w:szCs w:val="24"/>
              </w:rPr>
            </w:pPr>
          </w:p>
          <w:p w:rsidR="00A97346" w:rsidRDefault="00D81FF9" w:rsidP="00D81440">
            <w:pPr>
              <w:spacing w:after="0" w:line="360" w:lineRule="auto"/>
              <w:ind w:left="2064" w:firstLine="900"/>
              <w:jc w:val="both"/>
              <w:rPr>
                <w:rFonts w:ascii="Times New Roman" w:hAnsi="Times New Roman" w:cs="Times New Roman"/>
                <w:sz w:val="24"/>
                <w:szCs w:val="24"/>
              </w:rPr>
            </w:pPr>
            <w:r>
              <w:rPr>
                <w:rFonts w:ascii="Times New Roman" w:hAnsi="Times New Roman" w:cs="Times New Roman"/>
                <w:sz w:val="24"/>
                <w:szCs w:val="24"/>
              </w:rPr>
              <w:t xml:space="preserve"> (2) </w:t>
            </w:r>
            <w:r w:rsidRPr="00D81FF9">
              <w:rPr>
                <w:rFonts w:ascii="Times New Roman" w:hAnsi="Times New Roman" w:cs="Times New Roman"/>
                <w:sz w:val="24"/>
                <w:szCs w:val="24"/>
              </w:rPr>
              <w:t>An insurer may petition the Ban</w:t>
            </w:r>
            <w:r w:rsidR="00C17848">
              <w:rPr>
                <w:rFonts w:ascii="Times New Roman" w:hAnsi="Times New Roman" w:cs="Times New Roman"/>
                <w:sz w:val="24"/>
                <w:szCs w:val="24"/>
              </w:rPr>
              <w:t>k for a waiver of subsection</w:t>
            </w:r>
            <w:r>
              <w:rPr>
                <w:rFonts w:ascii="Times New Roman" w:hAnsi="Times New Roman" w:cs="Times New Roman"/>
                <w:sz w:val="24"/>
                <w:szCs w:val="24"/>
              </w:rPr>
              <w:t xml:space="preserve"> </w:t>
            </w:r>
            <w:r w:rsidRPr="00D81FF9">
              <w:rPr>
                <w:rFonts w:ascii="Times New Roman" w:hAnsi="Times New Roman" w:cs="Times New Roman"/>
                <w:sz w:val="24"/>
                <w:szCs w:val="24"/>
              </w:rPr>
              <w:t>(1) i</w:t>
            </w:r>
            <w:r w:rsidR="00C17848">
              <w:rPr>
                <w:rFonts w:ascii="Times New Roman" w:hAnsi="Times New Roman" w:cs="Times New Roman"/>
                <w:sz w:val="24"/>
                <w:szCs w:val="24"/>
              </w:rPr>
              <w:t>n situations where subsection</w:t>
            </w:r>
            <w:r w:rsidRPr="00D81FF9">
              <w:rPr>
                <w:rFonts w:ascii="Times New Roman" w:hAnsi="Times New Roman" w:cs="Times New Roman"/>
                <w:sz w:val="24"/>
                <w:szCs w:val="24"/>
              </w:rPr>
              <w:t xml:space="preserve"> (1) may </w:t>
            </w:r>
            <w:r w:rsidRPr="00D81FF9">
              <w:rPr>
                <w:rFonts w:ascii="Times New Roman" w:hAnsi="Times New Roman" w:cs="Times New Roman"/>
                <w:sz w:val="24"/>
                <w:szCs w:val="24"/>
              </w:rPr>
              <w:lastRenderedPageBreak/>
              <w:t>place too onerous a burden on the insurer</w:t>
            </w:r>
            <w:r w:rsidR="006B5D69">
              <w:rPr>
                <w:rFonts w:ascii="Times New Roman" w:hAnsi="Times New Roman" w:cs="Times New Roman"/>
                <w:sz w:val="24"/>
                <w:szCs w:val="24"/>
              </w:rPr>
              <w:t>.</w:t>
            </w:r>
          </w:p>
          <w:p w:rsidR="0080192B" w:rsidRPr="00BC30FF" w:rsidRDefault="0080192B" w:rsidP="00D81440">
            <w:pPr>
              <w:spacing w:after="0" w:line="360" w:lineRule="auto"/>
              <w:ind w:left="2064" w:firstLine="900"/>
              <w:jc w:val="both"/>
              <w:rPr>
                <w:rFonts w:ascii="Times New Roman" w:hAnsi="Times New Roman" w:cs="Times New Roman"/>
                <w:sz w:val="24"/>
                <w:szCs w:val="24"/>
              </w:rPr>
            </w:pPr>
          </w:p>
        </w:tc>
      </w:tr>
      <w:tr w:rsidR="00A97346" w:rsidRPr="00BC30FF" w:rsidTr="000C39A5">
        <w:tc>
          <w:tcPr>
            <w:tcW w:w="1356" w:type="dxa"/>
          </w:tcPr>
          <w:p w:rsidR="00A97346" w:rsidRDefault="00A97346" w:rsidP="00D81440">
            <w:pPr>
              <w:spacing w:after="0" w:line="360" w:lineRule="auto"/>
              <w:rPr>
                <w:rFonts w:ascii="Times New Roman" w:hAnsi="Times New Roman" w:cs="Times New Roman"/>
                <w:sz w:val="18"/>
                <w:szCs w:val="18"/>
              </w:rPr>
            </w:pPr>
          </w:p>
        </w:tc>
        <w:tc>
          <w:tcPr>
            <w:tcW w:w="8179" w:type="dxa"/>
          </w:tcPr>
          <w:p w:rsidR="00A97346" w:rsidRPr="009532B7" w:rsidRDefault="00A97346" w:rsidP="00D81440">
            <w:pPr>
              <w:spacing w:after="0" w:line="360" w:lineRule="auto"/>
              <w:jc w:val="center"/>
              <w:rPr>
                <w:rFonts w:ascii="Times New Roman" w:hAnsi="Times New Roman" w:cs="Times New Roman"/>
                <w:b/>
                <w:sz w:val="24"/>
                <w:szCs w:val="24"/>
              </w:rPr>
            </w:pPr>
            <w:r w:rsidRPr="009532B7">
              <w:rPr>
                <w:rFonts w:ascii="Times New Roman" w:hAnsi="Times New Roman" w:cs="Times New Roman"/>
                <w:b/>
                <w:sz w:val="24"/>
                <w:szCs w:val="24"/>
              </w:rPr>
              <w:t>PART XX</w:t>
            </w:r>
            <w:r>
              <w:rPr>
                <w:rFonts w:ascii="Times New Roman" w:hAnsi="Times New Roman" w:cs="Times New Roman"/>
                <w:b/>
                <w:sz w:val="24"/>
                <w:szCs w:val="24"/>
              </w:rPr>
              <w:t>I</w:t>
            </w:r>
          </w:p>
          <w:p w:rsidR="00A97346" w:rsidRDefault="00A97346" w:rsidP="00D81440">
            <w:pPr>
              <w:spacing w:after="0" w:line="360" w:lineRule="auto"/>
              <w:jc w:val="center"/>
              <w:rPr>
                <w:rFonts w:ascii="Times New Roman" w:eastAsia="Times New Roman" w:hAnsi="Times New Roman" w:cs="Times New Roman"/>
                <w:b/>
                <w:sz w:val="24"/>
                <w:szCs w:val="24"/>
              </w:rPr>
            </w:pPr>
            <w:r w:rsidRPr="00A97346">
              <w:rPr>
                <w:rFonts w:ascii="Times New Roman" w:eastAsia="Times New Roman" w:hAnsi="Times New Roman" w:cs="Times New Roman"/>
                <w:b/>
                <w:sz w:val="24"/>
                <w:szCs w:val="24"/>
              </w:rPr>
              <w:t>PROTECTION OF POLICIES</w:t>
            </w:r>
          </w:p>
          <w:p w:rsidR="00A97346" w:rsidRDefault="00D81440" w:rsidP="00D81440">
            <w:pPr>
              <w:spacing w:after="0" w:line="360" w:lineRule="auto"/>
              <w:ind w:left="2064" w:firstLine="450"/>
              <w:jc w:val="both"/>
              <w:rPr>
                <w:rFonts w:ascii="Times New Roman" w:hAnsi="Times New Roman" w:cs="Times New Roman"/>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681792" behindDoc="0" locked="0" layoutInCell="1" allowOverlap="1" wp14:anchorId="4602AE6A" wp14:editId="6FE9F1BF">
                      <wp:simplePos x="0" y="0"/>
                      <wp:positionH relativeFrom="column">
                        <wp:posOffset>15240</wp:posOffset>
                      </wp:positionH>
                      <wp:positionV relativeFrom="paragraph">
                        <wp:posOffset>24130</wp:posOffset>
                      </wp:positionV>
                      <wp:extent cx="1085850" cy="485775"/>
                      <wp:effectExtent l="0" t="0" r="0" b="9525"/>
                      <wp:wrapNone/>
                      <wp:docPr id="13" name="Text Box 13"/>
                      <wp:cNvGraphicFramePr/>
                      <a:graphic xmlns:a="http://schemas.openxmlformats.org/drawingml/2006/main">
                        <a:graphicData uri="http://schemas.microsoft.com/office/word/2010/wordprocessingShape">
                          <wps:wsp>
                            <wps:cNvSpPr txBox="1"/>
                            <wps:spPr>
                              <a:xfrm>
                                <a:off x="0" y="0"/>
                                <a:ext cx="1085850" cy="4857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97346" w:rsidRPr="00A97346" w:rsidRDefault="00A97346">
                                  <w:pPr>
                                    <w:rPr>
                                      <w:rFonts w:ascii="Times New Roman" w:hAnsi="Times New Roman" w:cs="Times New Roman"/>
                                      <w:sz w:val="18"/>
                                      <w:szCs w:val="18"/>
                                    </w:rPr>
                                  </w:pPr>
                                  <w:r>
                                    <w:rPr>
                                      <w:rFonts w:ascii="Times New Roman" w:hAnsi="Times New Roman" w:cs="Times New Roman"/>
                                      <w:sz w:val="18"/>
                                      <w:szCs w:val="18"/>
                                    </w:rPr>
                                    <w:t>Application of debts.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3" o:spid="_x0000_s1044" type="#_x0000_t202" style="position:absolute;left:0;text-align:left;margin-left:1.2pt;margin-top:1.9pt;width:85.5pt;height:38.25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" fillcolor="white [3201]" stroked="f" strokeweight=".5pt">
                      <v:textbox>
                        <w:txbxContent>
                          <w:p w:rsidR="00A97346" w:rsidRPr="00A97346" w:rsidRDefault="00A97346">
                            <w:pPr>
                              <w:rPr>
                                <w:rFonts w:ascii="Times New Roman" w:hAnsi="Times New Roman" w:cs="Times New Roman"/>
                                <w:sz w:val="18"/>
                                <w:szCs w:val="18"/>
                              </w:rPr>
                            </w:pPr>
                            <w:r>
                              <w:rPr>
                                <w:rFonts w:ascii="Times New Roman" w:hAnsi="Times New Roman" w:cs="Times New Roman"/>
                                <w:sz w:val="18"/>
                                <w:szCs w:val="18"/>
                              </w:rPr>
                              <w:t>Application of debts.</w:t>
                            </w:r>
                          </w:p>
                        </w:txbxContent>
                      </v:textbox>
                    </v:shape>
                  </w:pict>
                </mc:Fallback>
              </mc:AlternateContent>
            </w:r>
            <w:r w:rsidR="00A97346">
              <w:rPr>
                <w:rFonts w:ascii="Times New Roman" w:hAnsi="Times New Roman" w:cs="Times New Roman"/>
                <w:sz w:val="24"/>
                <w:szCs w:val="24"/>
              </w:rPr>
              <w:t xml:space="preserve">281. (1) </w:t>
            </w:r>
            <w:r w:rsidR="00A97346" w:rsidRPr="00A97346">
              <w:rPr>
                <w:rFonts w:ascii="Times New Roman" w:hAnsi="Times New Roman" w:cs="Times New Roman"/>
                <w:sz w:val="24"/>
                <w:szCs w:val="24"/>
              </w:rPr>
              <w:t>The property and interest of any person in a policy effected upon his own life is not liable to be applied or made available in payment of his debts by any judgment, order or process of any Court.</w:t>
            </w:r>
          </w:p>
          <w:p w:rsidR="00DF23A4" w:rsidRDefault="00DF23A4" w:rsidP="00D81440">
            <w:pPr>
              <w:spacing w:after="0" w:line="360" w:lineRule="auto"/>
              <w:ind w:left="2064" w:firstLine="450"/>
              <w:jc w:val="both"/>
              <w:rPr>
                <w:rFonts w:ascii="Times New Roman" w:hAnsi="Times New Roman" w:cs="Times New Roman"/>
                <w:sz w:val="24"/>
                <w:szCs w:val="24"/>
              </w:rPr>
            </w:pPr>
          </w:p>
          <w:p w:rsidR="00A97346" w:rsidRDefault="00A97346" w:rsidP="00D81440">
            <w:pPr>
              <w:spacing w:after="0" w:line="360" w:lineRule="auto"/>
              <w:ind w:left="2064" w:firstLine="990"/>
              <w:jc w:val="both"/>
              <w:rPr>
                <w:rFonts w:ascii="Times New Roman" w:hAnsi="Times New Roman" w:cs="Times New Roman"/>
                <w:sz w:val="24"/>
                <w:szCs w:val="24"/>
              </w:rPr>
            </w:pPr>
            <w:r>
              <w:rPr>
                <w:rFonts w:ascii="Times New Roman" w:hAnsi="Times New Roman" w:cs="Times New Roman"/>
                <w:sz w:val="24"/>
                <w:szCs w:val="24"/>
              </w:rPr>
              <w:t>(2)</w:t>
            </w:r>
            <w:r>
              <w:t xml:space="preserve"> </w:t>
            </w:r>
            <w:r w:rsidRPr="00A97346">
              <w:rPr>
                <w:rFonts w:ascii="Times New Roman" w:hAnsi="Times New Roman" w:cs="Times New Roman"/>
                <w:sz w:val="24"/>
                <w:szCs w:val="24"/>
              </w:rPr>
              <w:t>In the event of a person who has effected a policy on his own life dying, the moneys payable upon his death under or in respect of such policy shall not be applied or made available in payment of his debts by any judgment, order or process of any Court or by retainer by an executor or administrator or in any other manner whatsoever, except by virtue of a contract or charge made by the person whose life is insured or by virtue of an express direction contained in his will or other testamentary instrument executed by him that the moneys arising from the policy shall be so applied.</w:t>
            </w:r>
          </w:p>
          <w:p w:rsidR="00DF23A4" w:rsidRDefault="00DF23A4" w:rsidP="00D81440">
            <w:pPr>
              <w:spacing w:after="0" w:line="360" w:lineRule="auto"/>
              <w:ind w:left="2064" w:firstLine="990"/>
              <w:jc w:val="both"/>
              <w:rPr>
                <w:rFonts w:ascii="Times New Roman" w:hAnsi="Times New Roman" w:cs="Times New Roman"/>
                <w:sz w:val="24"/>
                <w:szCs w:val="24"/>
              </w:rPr>
            </w:pPr>
          </w:p>
          <w:p w:rsidR="00A97346" w:rsidRDefault="00A97346" w:rsidP="00D81440">
            <w:pPr>
              <w:spacing w:after="0" w:line="360" w:lineRule="auto"/>
              <w:ind w:left="2064" w:firstLine="990"/>
              <w:jc w:val="both"/>
              <w:rPr>
                <w:rFonts w:ascii="Times New Roman" w:hAnsi="Times New Roman" w:cs="Times New Roman"/>
                <w:sz w:val="24"/>
                <w:szCs w:val="24"/>
              </w:rPr>
            </w:pPr>
            <w:r>
              <w:rPr>
                <w:rFonts w:ascii="Times New Roman" w:hAnsi="Times New Roman" w:cs="Times New Roman"/>
                <w:sz w:val="24"/>
                <w:szCs w:val="24"/>
              </w:rPr>
              <w:t>(3)</w:t>
            </w:r>
            <w:r>
              <w:t xml:space="preserve"> </w:t>
            </w:r>
            <w:r w:rsidRPr="00A97346">
              <w:rPr>
                <w:rFonts w:ascii="Times New Roman" w:hAnsi="Times New Roman" w:cs="Times New Roman"/>
                <w:sz w:val="24"/>
                <w:szCs w:val="24"/>
              </w:rPr>
              <w:t>A direction to pay debts, or a charge of debts upon the whole or any part of the testator's estate, or a trust for the payment of debts, shall not be deemed to be such an express direction.</w:t>
            </w:r>
          </w:p>
          <w:p w:rsidR="00A97346" w:rsidRDefault="00D81440" w:rsidP="00D81440">
            <w:pPr>
              <w:spacing w:after="0" w:line="360" w:lineRule="auto"/>
              <w:ind w:left="2064" w:firstLine="990"/>
              <w:jc w:val="both"/>
              <w:rPr>
                <w:rFonts w:ascii="Times New Roman" w:hAnsi="Times New Roman" w:cs="Times New Roman"/>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682816" behindDoc="0" locked="0" layoutInCell="1" allowOverlap="1" wp14:anchorId="626124BC" wp14:editId="43CB2813">
                      <wp:simplePos x="0" y="0"/>
                      <wp:positionH relativeFrom="column">
                        <wp:posOffset>15240</wp:posOffset>
                      </wp:positionH>
                      <wp:positionV relativeFrom="paragraph">
                        <wp:posOffset>235585</wp:posOffset>
                      </wp:positionV>
                      <wp:extent cx="1085850" cy="485775"/>
                      <wp:effectExtent l="0" t="0" r="0" b="9525"/>
                      <wp:wrapNone/>
                      <wp:docPr id="14" name="Text Box 14"/>
                      <wp:cNvGraphicFramePr/>
                      <a:graphic xmlns:a="http://schemas.openxmlformats.org/drawingml/2006/main">
                        <a:graphicData uri="http://schemas.microsoft.com/office/word/2010/wordprocessingShape">
                          <wps:wsp>
                            <wps:cNvSpPr txBox="1"/>
                            <wps:spPr>
                              <a:xfrm>
                                <a:off x="0" y="0"/>
                                <a:ext cx="1085850" cy="4857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97346" w:rsidRPr="00A97346" w:rsidRDefault="00A97346">
                                  <w:pPr>
                                    <w:rPr>
                                      <w:rFonts w:ascii="Times New Roman" w:hAnsi="Times New Roman" w:cs="Times New Roman"/>
                                      <w:sz w:val="18"/>
                                      <w:szCs w:val="18"/>
                                    </w:rPr>
                                  </w:pPr>
                                  <w:r w:rsidRPr="00A97346">
                                    <w:rPr>
                                      <w:rFonts w:ascii="Times New Roman" w:hAnsi="Times New Roman" w:cs="Times New Roman"/>
                                      <w:i/>
                                      <w:sz w:val="18"/>
                                      <w:szCs w:val="18"/>
                                    </w:rPr>
                                    <w:t>Pro-rata</w:t>
                                  </w:r>
                                  <w:r>
                                    <w:rPr>
                                      <w:rFonts w:ascii="Times New Roman" w:hAnsi="Times New Roman" w:cs="Times New Roman"/>
                                      <w:sz w:val="18"/>
                                      <w:szCs w:val="18"/>
                                    </w:rPr>
                                    <w:t xml:space="preserve"> condition of average.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4" o:spid="_x0000_s1045" type="#_x0000_t202" style="position:absolute;left:0;text-align:left;margin-left:1.2pt;margin-top:18.55pt;width:85.5pt;height:38.25pt;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" fillcolor="white [3201]" stroked="f" strokeweight=".5pt">
                      <v:textbox>
                        <w:txbxContent>
                          <w:p w:rsidR="00A97346" w:rsidRPr="00A97346" w:rsidRDefault="00A97346">
                            <w:pPr>
                              <w:rPr>
                                <w:rFonts w:ascii="Times New Roman" w:hAnsi="Times New Roman" w:cs="Times New Roman"/>
                                <w:sz w:val="18"/>
                                <w:szCs w:val="18"/>
                              </w:rPr>
                            </w:pPr>
                            <w:r w:rsidRPr="00A97346">
                              <w:rPr>
                                <w:rFonts w:ascii="Times New Roman" w:hAnsi="Times New Roman" w:cs="Times New Roman"/>
                                <w:i/>
                                <w:sz w:val="18"/>
                                <w:szCs w:val="18"/>
                              </w:rPr>
                              <w:t>Pro-rata</w:t>
                            </w:r>
                            <w:r>
                              <w:rPr>
                                <w:rFonts w:ascii="Times New Roman" w:hAnsi="Times New Roman" w:cs="Times New Roman"/>
                                <w:sz w:val="18"/>
                                <w:szCs w:val="18"/>
                              </w:rPr>
                              <w:t xml:space="preserve"> condition of average.</w:t>
                            </w:r>
                          </w:p>
                        </w:txbxContent>
                      </v:textbox>
                    </v:shape>
                  </w:pict>
                </mc:Fallback>
              </mc:AlternateContent>
            </w:r>
          </w:p>
          <w:p w:rsidR="00A97346" w:rsidRDefault="00A97346" w:rsidP="00D81440">
            <w:pPr>
              <w:spacing w:after="0" w:line="360" w:lineRule="auto"/>
              <w:ind w:left="2064" w:firstLine="450"/>
              <w:jc w:val="both"/>
              <w:rPr>
                <w:rFonts w:ascii="Times New Roman" w:hAnsi="Times New Roman" w:cs="Times New Roman"/>
                <w:sz w:val="24"/>
                <w:szCs w:val="24"/>
              </w:rPr>
            </w:pPr>
            <w:r>
              <w:rPr>
                <w:rFonts w:ascii="Times New Roman" w:hAnsi="Times New Roman" w:cs="Times New Roman"/>
                <w:sz w:val="24"/>
                <w:szCs w:val="24"/>
              </w:rPr>
              <w:t xml:space="preserve">282. (1) </w:t>
            </w:r>
            <w:r w:rsidRPr="00A97346">
              <w:rPr>
                <w:rFonts w:ascii="Times New Roman" w:hAnsi="Times New Roman" w:cs="Times New Roman"/>
                <w:sz w:val="24"/>
                <w:szCs w:val="24"/>
              </w:rPr>
              <w:t xml:space="preserve">Where. a contract of insurance contains a </w:t>
            </w:r>
            <w:r w:rsidRPr="0080192B">
              <w:rPr>
                <w:rFonts w:ascii="Times New Roman" w:hAnsi="Times New Roman" w:cs="Times New Roman"/>
                <w:i/>
                <w:sz w:val="24"/>
                <w:szCs w:val="24"/>
              </w:rPr>
              <w:t>pro rata</w:t>
            </w:r>
            <w:r w:rsidRPr="00A97346">
              <w:rPr>
                <w:rFonts w:ascii="Times New Roman" w:hAnsi="Times New Roman" w:cs="Times New Roman"/>
                <w:sz w:val="24"/>
                <w:szCs w:val="24"/>
              </w:rPr>
              <w:t xml:space="preserve"> condition of average, the condition is of no effect unless, before the contract is entered into or before the  policy-holder can  cancel  the  policy without penalty, the  insured  in writing on a form approved by the Bank informs the policy-holder of the nature and effect of the condition.</w:t>
            </w:r>
          </w:p>
          <w:p w:rsidR="00DF23A4" w:rsidRDefault="00DF23A4" w:rsidP="00D81440">
            <w:pPr>
              <w:spacing w:after="0" w:line="360" w:lineRule="auto"/>
              <w:ind w:left="2064" w:firstLine="450"/>
              <w:jc w:val="both"/>
              <w:rPr>
                <w:rFonts w:ascii="Times New Roman" w:hAnsi="Times New Roman" w:cs="Times New Roman"/>
                <w:sz w:val="24"/>
                <w:szCs w:val="24"/>
              </w:rPr>
            </w:pPr>
          </w:p>
          <w:p w:rsidR="00A97346" w:rsidRDefault="00A97346" w:rsidP="00D81440">
            <w:pPr>
              <w:spacing w:after="0" w:line="360" w:lineRule="auto"/>
              <w:ind w:left="2064" w:firstLine="990"/>
              <w:jc w:val="both"/>
              <w:rPr>
                <w:rFonts w:ascii="Times New Roman" w:eastAsia="Times New Roman" w:hAnsi="Times New Roman" w:cs="Times New Roman"/>
                <w:b/>
                <w:sz w:val="24"/>
                <w:szCs w:val="24"/>
              </w:rPr>
            </w:pPr>
            <w:r>
              <w:rPr>
                <w:rFonts w:ascii="Times New Roman" w:hAnsi="Times New Roman" w:cs="Times New Roman"/>
                <w:sz w:val="24"/>
                <w:szCs w:val="24"/>
              </w:rPr>
              <w:t>(2)</w:t>
            </w:r>
            <w:r>
              <w:t xml:space="preserve"> </w:t>
            </w:r>
            <w:r w:rsidRPr="00A97346">
              <w:rPr>
                <w:rFonts w:ascii="Times New Roman" w:hAnsi="Times New Roman" w:cs="Times New Roman"/>
                <w:sz w:val="24"/>
                <w:szCs w:val="24"/>
              </w:rPr>
              <w:t>With respect to residential properties, the condition of average shall be effective only in cases where the insured value of the property is a certain percentage less than the fair value of the property. The Bank shall determine the minimum percentage level, the difference in percentage between the fair value and the insured value, in which the condition of average can apply.</w:t>
            </w:r>
          </w:p>
          <w:p w:rsidR="00A97346" w:rsidRDefault="00A97346" w:rsidP="00D81440">
            <w:pPr>
              <w:spacing w:after="0" w:line="360" w:lineRule="auto"/>
              <w:jc w:val="center"/>
              <w:rPr>
                <w:rFonts w:ascii="Times New Roman" w:hAnsi="Times New Roman" w:cs="Times New Roman"/>
                <w:sz w:val="24"/>
                <w:szCs w:val="24"/>
              </w:rPr>
            </w:pPr>
          </w:p>
        </w:tc>
      </w:tr>
      <w:tr w:rsidR="00A97346" w:rsidRPr="00BC30FF" w:rsidTr="000C39A5">
        <w:tc>
          <w:tcPr>
            <w:tcW w:w="1356" w:type="dxa"/>
          </w:tcPr>
          <w:p w:rsidR="00A97346" w:rsidRDefault="00A97346" w:rsidP="00D81440">
            <w:pPr>
              <w:spacing w:after="0" w:line="360" w:lineRule="auto"/>
              <w:rPr>
                <w:rFonts w:ascii="Times New Roman" w:hAnsi="Times New Roman" w:cs="Times New Roman"/>
                <w:sz w:val="18"/>
                <w:szCs w:val="18"/>
              </w:rPr>
            </w:pPr>
          </w:p>
        </w:tc>
        <w:tc>
          <w:tcPr>
            <w:tcW w:w="8179" w:type="dxa"/>
          </w:tcPr>
          <w:p w:rsidR="00A97346" w:rsidRPr="00A97346" w:rsidRDefault="00A97346" w:rsidP="00D81440">
            <w:pPr>
              <w:spacing w:after="0" w:line="360" w:lineRule="auto"/>
              <w:jc w:val="center"/>
              <w:rPr>
                <w:rFonts w:ascii="Times New Roman" w:hAnsi="Times New Roman" w:cs="Times New Roman"/>
                <w:b/>
                <w:sz w:val="24"/>
                <w:szCs w:val="24"/>
              </w:rPr>
            </w:pPr>
            <w:r w:rsidRPr="00A97346">
              <w:rPr>
                <w:rFonts w:ascii="Times New Roman" w:hAnsi="Times New Roman" w:cs="Times New Roman"/>
                <w:b/>
                <w:sz w:val="24"/>
                <w:szCs w:val="24"/>
              </w:rPr>
              <w:t>PART XXI</w:t>
            </w:r>
            <w:r>
              <w:rPr>
                <w:rFonts w:ascii="Times New Roman" w:hAnsi="Times New Roman" w:cs="Times New Roman"/>
                <w:b/>
                <w:sz w:val="24"/>
                <w:szCs w:val="24"/>
              </w:rPr>
              <w:t>I</w:t>
            </w:r>
          </w:p>
          <w:p w:rsidR="00A97346" w:rsidRPr="00A97346" w:rsidRDefault="00A97346" w:rsidP="00D81440">
            <w:pPr>
              <w:spacing w:after="0" w:line="360" w:lineRule="auto"/>
              <w:jc w:val="center"/>
              <w:rPr>
                <w:rFonts w:ascii="Times New Roman" w:hAnsi="Times New Roman" w:cs="Times New Roman"/>
                <w:b/>
                <w:sz w:val="24"/>
                <w:szCs w:val="24"/>
              </w:rPr>
            </w:pPr>
            <w:r w:rsidRPr="00A97346">
              <w:rPr>
                <w:rFonts w:ascii="Times New Roman" w:hAnsi="Times New Roman" w:cs="Times New Roman"/>
                <w:b/>
                <w:sz w:val="24"/>
                <w:szCs w:val="24"/>
              </w:rPr>
              <w:t xml:space="preserve">PAID-UP POLICIES, SURRENDER VALUES </w:t>
            </w:r>
          </w:p>
          <w:p w:rsidR="00A97346" w:rsidRDefault="00A97346" w:rsidP="00D81440">
            <w:pPr>
              <w:spacing w:after="0" w:line="360" w:lineRule="auto"/>
              <w:jc w:val="center"/>
              <w:rPr>
                <w:rFonts w:ascii="Times New Roman" w:hAnsi="Times New Roman" w:cs="Times New Roman"/>
                <w:b/>
                <w:sz w:val="24"/>
                <w:szCs w:val="24"/>
              </w:rPr>
            </w:pPr>
            <w:r w:rsidRPr="00A97346">
              <w:rPr>
                <w:rFonts w:ascii="Times New Roman" w:hAnsi="Times New Roman" w:cs="Times New Roman"/>
                <w:b/>
                <w:sz w:val="24"/>
                <w:szCs w:val="24"/>
              </w:rPr>
              <w:t>AND NON-FORFEITURE</w:t>
            </w:r>
          </w:p>
          <w:p w:rsidR="00D81440" w:rsidRDefault="00D81440" w:rsidP="00D81440">
            <w:pPr>
              <w:spacing w:after="0" w:line="360" w:lineRule="auto"/>
              <w:jc w:val="center"/>
              <w:rPr>
                <w:rFonts w:ascii="Times New Roman" w:hAnsi="Times New Roman" w:cs="Times New Roman"/>
                <w:b/>
                <w:sz w:val="24"/>
                <w:szCs w:val="24"/>
              </w:rPr>
            </w:pPr>
          </w:p>
          <w:p w:rsidR="00A97346" w:rsidRDefault="00D81440" w:rsidP="00D81440">
            <w:pPr>
              <w:spacing w:after="0" w:line="360" w:lineRule="auto"/>
              <w:ind w:left="2064" w:firstLine="450"/>
              <w:jc w:val="both"/>
              <w:rPr>
                <w:rFonts w:ascii="Times New Roman" w:hAnsi="Times New Roman" w:cs="Times New Roman"/>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683840" behindDoc="0" locked="0" layoutInCell="1" allowOverlap="1" wp14:anchorId="4E620C10" wp14:editId="22759DC0">
                      <wp:simplePos x="0" y="0"/>
                      <wp:positionH relativeFrom="column">
                        <wp:posOffset>-70485</wp:posOffset>
                      </wp:positionH>
                      <wp:positionV relativeFrom="paragraph">
                        <wp:posOffset>22225</wp:posOffset>
                      </wp:positionV>
                      <wp:extent cx="1209675" cy="457200"/>
                      <wp:effectExtent l="0" t="0" r="9525" b="0"/>
                      <wp:wrapNone/>
                      <wp:docPr id="15" name="Text Box 15"/>
                      <wp:cNvGraphicFramePr/>
                      <a:graphic xmlns:a="http://schemas.openxmlformats.org/drawingml/2006/main">
                        <a:graphicData uri="http://schemas.microsoft.com/office/word/2010/wordprocessingShape">
                          <wps:wsp>
                            <wps:cNvSpPr txBox="1"/>
                            <wps:spPr>
                              <a:xfrm>
                                <a:off x="0" y="0"/>
                                <a:ext cx="1209675" cy="4572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21E02" w:rsidRPr="00D21E02" w:rsidRDefault="00D21E02">
                                  <w:pPr>
                                    <w:rPr>
                                      <w:rFonts w:ascii="Times New Roman" w:hAnsi="Times New Roman" w:cs="Times New Roman"/>
                                      <w:sz w:val="18"/>
                                      <w:szCs w:val="18"/>
                                    </w:rPr>
                                  </w:pPr>
                                  <w:r>
                                    <w:rPr>
                                      <w:rFonts w:ascii="Times New Roman" w:hAnsi="Times New Roman" w:cs="Times New Roman"/>
                                      <w:sz w:val="18"/>
                                      <w:szCs w:val="18"/>
                                    </w:rPr>
                                    <w:t>Paid-up policy.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5" o:spid="_x0000_s1046" type="#_x0000_t202" style="position:absolute;left:0;text-align:left;margin-left:-5.55pt;margin-top:1.75pt;width:95.25pt;height:36pt;z-index:251683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" fillcolor="white [3201]" stroked="f" strokeweight=".5pt">
                      <v:textbox>
                        <w:txbxContent>
                          <w:p w:rsidR="00D21E02" w:rsidRPr="00D21E02" w:rsidRDefault="00D21E02">
                            <w:pPr>
                              <w:rPr>
                                <w:rFonts w:ascii="Times New Roman" w:hAnsi="Times New Roman" w:cs="Times New Roman"/>
                                <w:sz w:val="18"/>
                                <w:szCs w:val="18"/>
                              </w:rPr>
                            </w:pPr>
                            <w:r>
                              <w:rPr>
                                <w:rFonts w:ascii="Times New Roman" w:hAnsi="Times New Roman" w:cs="Times New Roman"/>
                                <w:sz w:val="18"/>
                                <w:szCs w:val="18"/>
                              </w:rPr>
                              <w:t>Paid-up policy.</w:t>
                            </w:r>
                          </w:p>
                        </w:txbxContent>
                      </v:textbox>
                    </v:shape>
                  </w:pict>
                </mc:Fallback>
              </mc:AlternateContent>
            </w:r>
            <w:r w:rsidR="00A97346">
              <w:rPr>
                <w:rFonts w:ascii="Times New Roman" w:hAnsi="Times New Roman" w:cs="Times New Roman"/>
                <w:sz w:val="24"/>
                <w:szCs w:val="24"/>
              </w:rPr>
              <w:t xml:space="preserve">283. (1) </w:t>
            </w:r>
            <w:r w:rsidR="00A97346" w:rsidRPr="00A97346">
              <w:rPr>
                <w:rFonts w:ascii="Times New Roman" w:hAnsi="Times New Roman" w:cs="Times New Roman"/>
                <w:sz w:val="24"/>
                <w:szCs w:val="24"/>
              </w:rPr>
              <w:t>A policy-holder who desires to discontinue further premium payments on a policy on which not less than three years of premiums have been paid shall, if the policy has a cash surrender value, on application to the company be entitled to receive, instead of that policy, a paid-up policy.</w:t>
            </w:r>
          </w:p>
          <w:p w:rsidR="00DF23A4" w:rsidRDefault="00DF23A4" w:rsidP="00D81440">
            <w:pPr>
              <w:spacing w:after="0" w:line="360" w:lineRule="auto"/>
              <w:ind w:left="2064" w:firstLine="450"/>
              <w:jc w:val="both"/>
              <w:rPr>
                <w:rFonts w:ascii="Times New Roman" w:hAnsi="Times New Roman" w:cs="Times New Roman"/>
                <w:sz w:val="24"/>
                <w:szCs w:val="24"/>
              </w:rPr>
            </w:pPr>
          </w:p>
          <w:p w:rsidR="00A97346" w:rsidRDefault="00A97346" w:rsidP="00D81440">
            <w:pPr>
              <w:spacing w:after="0" w:line="360" w:lineRule="auto"/>
              <w:ind w:left="2064" w:firstLine="990"/>
              <w:jc w:val="both"/>
              <w:rPr>
                <w:rFonts w:ascii="Times New Roman" w:hAnsi="Times New Roman" w:cs="Times New Roman"/>
                <w:sz w:val="24"/>
                <w:szCs w:val="24"/>
              </w:rPr>
            </w:pPr>
            <w:r>
              <w:rPr>
                <w:rFonts w:ascii="Times New Roman" w:hAnsi="Times New Roman" w:cs="Times New Roman"/>
                <w:sz w:val="24"/>
                <w:szCs w:val="24"/>
              </w:rPr>
              <w:t>(2)</w:t>
            </w:r>
            <w:r>
              <w:t xml:space="preserve"> </w:t>
            </w:r>
            <w:r w:rsidRPr="00A97346">
              <w:rPr>
                <w:rFonts w:ascii="Times New Roman" w:hAnsi="Times New Roman" w:cs="Times New Roman"/>
                <w:sz w:val="24"/>
                <w:szCs w:val="24"/>
              </w:rPr>
              <w:t>The paid-up policy shall be payable upon the happening of the contingency upon the happening of which the amount insured under the original policy would have been payable.</w:t>
            </w:r>
          </w:p>
          <w:p w:rsidR="00D21E02" w:rsidRDefault="00D81440" w:rsidP="00D81440">
            <w:pPr>
              <w:spacing w:after="0" w:line="360" w:lineRule="auto"/>
              <w:ind w:left="2064" w:firstLine="990"/>
              <w:jc w:val="both"/>
              <w:rPr>
                <w:rFonts w:ascii="Times New Roman" w:hAnsi="Times New Roman" w:cs="Times New Roman"/>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684864" behindDoc="0" locked="0" layoutInCell="1" allowOverlap="1" wp14:anchorId="062AAFA0" wp14:editId="2EA03F41">
                      <wp:simplePos x="0" y="0"/>
                      <wp:positionH relativeFrom="column">
                        <wp:posOffset>-22860</wp:posOffset>
                      </wp:positionH>
                      <wp:positionV relativeFrom="paragraph">
                        <wp:posOffset>233680</wp:posOffset>
                      </wp:positionV>
                      <wp:extent cx="1162050" cy="390525"/>
                      <wp:effectExtent l="0" t="0" r="0" b="9525"/>
                      <wp:wrapNone/>
                      <wp:docPr id="19" name="Text Box 19"/>
                      <wp:cNvGraphicFramePr/>
                      <a:graphic xmlns:a="http://schemas.openxmlformats.org/drawingml/2006/main">
                        <a:graphicData uri="http://schemas.microsoft.com/office/word/2010/wordprocessingShape">
                          <wps:wsp>
                            <wps:cNvSpPr txBox="1"/>
                            <wps:spPr>
                              <a:xfrm>
                                <a:off x="0" y="0"/>
                                <a:ext cx="1162050" cy="3905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21E02" w:rsidRPr="00D21E02" w:rsidRDefault="00D21E02">
                                  <w:pPr>
                                    <w:rPr>
                                      <w:rFonts w:ascii="Times New Roman" w:hAnsi="Times New Roman" w:cs="Times New Roman"/>
                                      <w:sz w:val="18"/>
                                      <w:szCs w:val="18"/>
                                    </w:rPr>
                                  </w:pPr>
                                  <w:r>
                                    <w:rPr>
                                      <w:rFonts w:ascii="Times New Roman" w:hAnsi="Times New Roman" w:cs="Times New Roman"/>
                                      <w:sz w:val="18"/>
                                      <w:szCs w:val="18"/>
                                    </w:rPr>
                                    <w:t>Surrender value.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9" o:spid="_x0000_s1047" type="#_x0000_t202" style="position:absolute;left:0;text-align:left;margin-left:-1.8pt;margin-top:18.4pt;width:91.5pt;height:30.75pt;z-index:251684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" fillcolor="white [3201]" stroked="f" strokeweight=".5pt">
                      <v:textbox>
                        <w:txbxContent>
                          <w:p w:rsidR="00D21E02" w:rsidRPr="00D21E02" w:rsidRDefault="00D21E02">
                            <w:pPr>
                              <w:rPr>
                                <w:rFonts w:ascii="Times New Roman" w:hAnsi="Times New Roman" w:cs="Times New Roman"/>
                                <w:sz w:val="18"/>
                                <w:szCs w:val="18"/>
                              </w:rPr>
                            </w:pPr>
                            <w:r>
                              <w:rPr>
                                <w:rFonts w:ascii="Times New Roman" w:hAnsi="Times New Roman" w:cs="Times New Roman"/>
                                <w:sz w:val="18"/>
                                <w:szCs w:val="18"/>
                              </w:rPr>
                              <w:t>Surrender value.</w:t>
                            </w:r>
                          </w:p>
                        </w:txbxContent>
                      </v:textbox>
                    </v:shape>
                  </w:pict>
                </mc:Fallback>
              </mc:AlternateContent>
            </w:r>
          </w:p>
          <w:p w:rsidR="00D21E02" w:rsidRDefault="00D21E02" w:rsidP="00D81440">
            <w:pPr>
              <w:spacing w:after="0" w:line="360" w:lineRule="auto"/>
              <w:ind w:left="2064" w:firstLine="450"/>
              <w:jc w:val="both"/>
              <w:rPr>
                <w:rFonts w:ascii="Times New Roman" w:hAnsi="Times New Roman" w:cs="Times New Roman"/>
                <w:sz w:val="24"/>
                <w:szCs w:val="24"/>
              </w:rPr>
            </w:pPr>
            <w:r>
              <w:rPr>
                <w:rFonts w:ascii="Times New Roman" w:hAnsi="Times New Roman" w:cs="Times New Roman"/>
                <w:sz w:val="24"/>
                <w:szCs w:val="24"/>
              </w:rPr>
              <w:t xml:space="preserve">284.  </w:t>
            </w:r>
            <w:r w:rsidRPr="00D21E02">
              <w:rPr>
                <w:rFonts w:ascii="Times New Roman" w:hAnsi="Times New Roman" w:cs="Times New Roman"/>
                <w:sz w:val="24"/>
                <w:szCs w:val="24"/>
              </w:rPr>
              <w:t>Notwithstanding the terms of a particular policy, the owner of a policy that has been in force for at least three years is, on application to the company, entitled to surrender the policy and to receive not less than the cash surrender value of the policy less the amount of any debt owing to the company under, or secured by, the policy.</w:t>
            </w:r>
          </w:p>
          <w:p w:rsidR="0080192B" w:rsidRDefault="0080192B" w:rsidP="00D81440">
            <w:pPr>
              <w:spacing w:after="0" w:line="360" w:lineRule="auto"/>
              <w:ind w:left="2064" w:firstLine="450"/>
              <w:jc w:val="both"/>
              <w:rPr>
                <w:rFonts w:ascii="Times New Roman" w:hAnsi="Times New Roman" w:cs="Times New Roman"/>
                <w:sz w:val="24"/>
                <w:szCs w:val="24"/>
              </w:rPr>
            </w:pPr>
          </w:p>
          <w:p w:rsidR="00A97346" w:rsidRPr="00DF23A4" w:rsidRDefault="00D81440" w:rsidP="00D81440">
            <w:pPr>
              <w:spacing w:after="0" w:line="360" w:lineRule="auto"/>
              <w:ind w:left="2064" w:firstLine="450"/>
              <w:jc w:val="both"/>
              <w:rPr>
                <w:rFonts w:ascii="Times New Roman" w:hAnsi="Times New Roman" w:cs="Times New Roman"/>
                <w:sz w:val="24"/>
                <w:szCs w:val="24"/>
              </w:rPr>
            </w:pPr>
            <w:r>
              <w:rPr>
                <w:rFonts w:ascii="Times New Roman" w:hAnsi="Times New Roman" w:cs="Times New Roman"/>
                <w:noProof/>
                <w:sz w:val="24"/>
                <w:szCs w:val="24"/>
                <w:lang w:val="en-US"/>
              </w:rPr>
              <w:lastRenderedPageBreak/>
              <mc:AlternateContent>
                <mc:Choice Requires="wps">
                  <w:drawing>
                    <wp:anchor distT="0" distB="0" distL="114300" distR="114300" simplePos="0" relativeHeight="251685888" behindDoc="0" locked="0" layoutInCell="1" allowOverlap="1" wp14:anchorId="1AA5175D" wp14:editId="4A7E14AA">
                      <wp:simplePos x="0" y="0"/>
                      <wp:positionH relativeFrom="column">
                        <wp:posOffset>-13335</wp:posOffset>
                      </wp:positionH>
                      <wp:positionV relativeFrom="paragraph">
                        <wp:posOffset>47625</wp:posOffset>
                      </wp:positionV>
                      <wp:extent cx="1143000" cy="438150"/>
                      <wp:effectExtent l="0" t="0" r="0" b="0"/>
                      <wp:wrapNone/>
                      <wp:docPr id="22" name="Text Box 22"/>
                      <wp:cNvGraphicFramePr/>
                      <a:graphic xmlns:a="http://schemas.openxmlformats.org/drawingml/2006/main">
                        <a:graphicData uri="http://schemas.microsoft.com/office/word/2010/wordprocessingShape">
                          <wps:wsp>
                            <wps:cNvSpPr txBox="1"/>
                            <wps:spPr>
                              <a:xfrm>
                                <a:off x="0" y="0"/>
                                <a:ext cx="1143000" cy="4381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21E02" w:rsidRPr="00D21E02" w:rsidRDefault="00D21E02">
                                  <w:pPr>
                                    <w:rPr>
                                      <w:rFonts w:ascii="Times New Roman" w:hAnsi="Times New Roman" w:cs="Times New Roman"/>
                                      <w:sz w:val="18"/>
                                      <w:szCs w:val="18"/>
                                    </w:rPr>
                                  </w:pPr>
                                  <w:r w:rsidRPr="00D21E02">
                                    <w:rPr>
                                      <w:rFonts w:ascii="Times New Roman" w:hAnsi="Times New Roman" w:cs="Times New Roman"/>
                                      <w:sz w:val="18"/>
                                      <w:szCs w:val="18"/>
                                    </w:rPr>
                                    <w:t>Non-forfeiture.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2" o:spid="_x0000_s1048" type="#_x0000_t202" style="position:absolute;left:0;text-align:left;margin-left:-1.05pt;margin-top:3.75pt;width:90pt;height:34.5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" fillcolor="white [3201]" stroked="f" strokeweight=".5pt">
                      <v:textbox>
                        <w:txbxContent>
                          <w:p w:rsidR="00D21E02" w:rsidRPr="00D21E02" w:rsidRDefault="00D21E02">
                            <w:pPr>
                              <w:rPr>
                                <w:rFonts w:ascii="Times New Roman" w:hAnsi="Times New Roman" w:cs="Times New Roman"/>
                                <w:sz w:val="18"/>
                                <w:szCs w:val="18"/>
                              </w:rPr>
                            </w:pPr>
                            <w:r w:rsidRPr="00D21E02">
                              <w:rPr>
                                <w:rFonts w:ascii="Times New Roman" w:hAnsi="Times New Roman" w:cs="Times New Roman"/>
                                <w:sz w:val="18"/>
                                <w:szCs w:val="18"/>
                              </w:rPr>
                              <w:t>Non-forfeiture.</w:t>
                            </w:r>
                          </w:p>
                        </w:txbxContent>
                      </v:textbox>
                    </v:shape>
                  </w:pict>
                </mc:Fallback>
              </mc:AlternateContent>
            </w:r>
            <w:r w:rsidR="00D21E02">
              <w:rPr>
                <w:rFonts w:ascii="Times New Roman" w:hAnsi="Times New Roman" w:cs="Times New Roman"/>
                <w:sz w:val="24"/>
                <w:szCs w:val="24"/>
              </w:rPr>
              <w:t xml:space="preserve">285.  </w:t>
            </w:r>
            <w:r w:rsidR="00C17848" w:rsidRPr="00C17848">
              <w:rPr>
                <w:rFonts w:ascii="Times New Roman" w:hAnsi="Times New Roman" w:cs="Times New Roman"/>
                <w:sz w:val="24"/>
                <w:szCs w:val="24"/>
              </w:rPr>
              <w:t>The Bank may, on application by a company, if in his opinion the payment in cash of surrender valu</w:t>
            </w:r>
            <w:r w:rsidR="00C17848">
              <w:rPr>
                <w:rFonts w:ascii="Times New Roman" w:hAnsi="Times New Roman" w:cs="Times New Roman"/>
                <w:sz w:val="24"/>
                <w:szCs w:val="24"/>
              </w:rPr>
              <w:t>es as required by section 284</w:t>
            </w:r>
            <w:r w:rsidR="00C17848" w:rsidRPr="00C17848">
              <w:rPr>
                <w:rFonts w:ascii="Times New Roman" w:hAnsi="Times New Roman" w:cs="Times New Roman"/>
                <w:sz w:val="24"/>
                <w:szCs w:val="24"/>
              </w:rPr>
              <w:t xml:space="preserve"> would be prejudicial to the financial stability of the company or to the interests of the policy-holders of that company, suspend or vary, for such period and subject to such conditions as the Bank thinks fit, the obligation of the company to pay those surrender values.</w:t>
            </w:r>
            <w:r>
              <w:rPr>
                <w:rFonts w:ascii="Times New Roman" w:hAnsi="Times New Roman" w:cs="Times New Roman"/>
                <w:sz w:val="24"/>
                <w:szCs w:val="24"/>
              </w:rPr>
              <w:t>”.</w:t>
            </w:r>
          </w:p>
        </w:tc>
      </w:tr>
    </w:tbl>
    <w:p w:rsidR="002B42CB" w:rsidRDefault="002B42CB" w:rsidP="00D81440">
      <w:pPr>
        <w:spacing w:after="0" w:line="360" w:lineRule="auto"/>
      </w:pPr>
    </w:p>
    <w:p w:rsidR="004B7C74" w:rsidRDefault="004B7C74" w:rsidP="00D81440">
      <w:pPr>
        <w:spacing w:after="0" w:line="360" w:lineRule="auto"/>
        <w:jc w:val="center"/>
        <w:rPr>
          <w:rFonts w:ascii="Times New Roman" w:hAnsi="Times New Roman" w:cs="Times New Roman"/>
          <w:b/>
          <w:sz w:val="24"/>
          <w:szCs w:val="24"/>
          <w:u w:val="single"/>
        </w:rPr>
      </w:pPr>
    </w:p>
    <w:p w:rsidR="004B7C74" w:rsidRDefault="004B7C74" w:rsidP="00D81440">
      <w:pPr>
        <w:spacing w:after="0" w:line="360" w:lineRule="auto"/>
        <w:jc w:val="center"/>
        <w:rPr>
          <w:rFonts w:ascii="Times New Roman" w:hAnsi="Times New Roman" w:cs="Times New Roman"/>
          <w:b/>
          <w:sz w:val="24"/>
          <w:szCs w:val="24"/>
          <w:u w:val="single"/>
        </w:rPr>
      </w:pPr>
    </w:p>
    <w:p w:rsidR="004B7C74" w:rsidRDefault="004B7C74" w:rsidP="00D81440">
      <w:pPr>
        <w:spacing w:after="0" w:line="360" w:lineRule="auto"/>
        <w:jc w:val="center"/>
        <w:rPr>
          <w:rFonts w:ascii="Times New Roman" w:hAnsi="Times New Roman" w:cs="Times New Roman"/>
          <w:b/>
          <w:sz w:val="24"/>
          <w:szCs w:val="24"/>
          <w:u w:val="single"/>
        </w:rPr>
      </w:pPr>
    </w:p>
    <w:p w:rsidR="004B7C74" w:rsidRDefault="004B7C74" w:rsidP="00D81440">
      <w:pPr>
        <w:spacing w:after="0" w:line="360" w:lineRule="auto"/>
        <w:jc w:val="center"/>
        <w:rPr>
          <w:rFonts w:ascii="Times New Roman" w:hAnsi="Times New Roman" w:cs="Times New Roman"/>
          <w:b/>
          <w:sz w:val="24"/>
          <w:szCs w:val="24"/>
          <w:u w:val="single"/>
        </w:rPr>
      </w:pPr>
    </w:p>
    <w:p w:rsidR="004B7C74" w:rsidRDefault="004B7C74" w:rsidP="00D81440">
      <w:pPr>
        <w:spacing w:after="0" w:line="360" w:lineRule="auto"/>
        <w:jc w:val="center"/>
        <w:rPr>
          <w:rFonts w:ascii="Times New Roman" w:hAnsi="Times New Roman" w:cs="Times New Roman"/>
          <w:b/>
          <w:sz w:val="24"/>
          <w:szCs w:val="24"/>
          <w:u w:val="single"/>
        </w:rPr>
      </w:pPr>
    </w:p>
    <w:p w:rsidR="004B7C74" w:rsidRDefault="004B7C74" w:rsidP="00D81440">
      <w:pPr>
        <w:spacing w:after="0" w:line="360" w:lineRule="auto"/>
        <w:jc w:val="center"/>
        <w:rPr>
          <w:rFonts w:ascii="Times New Roman" w:hAnsi="Times New Roman" w:cs="Times New Roman"/>
          <w:b/>
          <w:sz w:val="24"/>
          <w:szCs w:val="24"/>
          <w:u w:val="single"/>
        </w:rPr>
      </w:pPr>
    </w:p>
    <w:p w:rsidR="004B7C74" w:rsidRDefault="004B7C74" w:rsidP="00D81440">
      <w:pPr>
        <w:spacing w:after="0" w:line="360" w:lineRule="auto"/>
        <w:jc w:val="center"/>
        <w:rPr>
          <w:rFonts w:ascii="Times New Roman" w:hAnsi="Times New Roman" w:cs="Times New Roman"/>
          <w:b/>
          <w:sz w:val="24"/>
          <w:szCs w:val="24"/>
          <w:u w:val="single"/>
        </w:rPr>
      </w:pPr>
    </w:p>
    <w:p w:rsidR="004B7C74" w:rsidRDefault="004B7C74" w:rsidP="00D81440">
      <w:pPr>
        <w:spacing w:after="0" w:line="360" w:lineRule="auto"/>
        <w:jc w:val="center"/>
        <w:rPr>
          <w:rFonts w:ascii="Times New Roman" w:hAnsi="Times New Roman" w:cs="Times New Roman"/>
          <w:b/>
          <w:sz w:val="24"/>
          <w:szCs w:val="24"/>
          <w:u w:val="single"/>
        </w:rPr>
      </w:pPr>
    </w:p>
    <w:p w:rsidR="004B7C74" w:rsidRDefault="004B7C74" w:rsidP="00D81440">
      <w:pPr>
        <w:spacing w:after="0" w:line="360" w:lineRule="auto"/>
        <w:jc w:val="center"/>
        <w:rPr>
          <w:rFonts w:ascii="Times New Roman" w:hAnsi="Times New Roman" w:cs="Times New Roman"/>
          <w:b/>
          <w:sz w:val="24"/>
          <w:szCs w:val="24"/>
          <w:u w:val="single"/>
        </w:rPr>
      </w:pPr>
    </w:p>
    <w:p w:rsidR="004B7C74" w:rsidRDefault="004B7C74" w:rsidP="00D81440">
      <w:pPr>
        <w:spacing w:after="0" w:line="360" w:lineRule="auto"/>
        <w:jc w:val="center"/>
        <w:rPr>
          <w:rFonts w:ascii="Times New Roman" w:hAnsi="Times New Roman" w:cs="Times New Roman"/>
          <w:b/>
          <w:sz w:val="24"/>
          <w:szCs w:val="24"/>
          <w:u w:val="single"/>
        </w:rPr>
      </w:pPr>
    </w:p>
    <w:p w:rsidR="004B7C74" w:rsidRDefault="004B7C74" w:rsidP="00D81440">
      <w:pPr>
        <w:spacing w:after="0" w:line="360" w:lineRule="auto"/>
        <w:jc w:val="center"/>
        <w:rPr>
          <w:rFonts w:ascii="Times New Roman" w:hAnsi="Times New Roman" w:cs="Times New Roman"/>
          <w:b/>
          <w:sz w:val="24"/>
          <w:szCs w:val="24"/>
          <w:u w:val="single"/>
        </w:rPr>
      </w:pPr>
    </w:p>
    <w:p w:rsidR="004B7C74" w:rsidRDefault="004B7C74" w:rsidP="00D81440">
      <w:pPr>
        <w:spacing w:after="0" w:line="360" w:lineRule="auto"/>
        <w:jc w:val="center"/>
        <w:rPr>
          <w:rFonts w:ascii="Times New Roman" w:hAnsi="Times New Roman" w:cs="Times New Roman"/>
          <w:b/>
          <w:sz w:val="24"/>
          <w:szCs w:val="24"/>
          <w:u w:val="single"/>
        </w:rPr>
      </w:pPr>
    </w:p>
    <w:p w:rsidR="004B7C74" w:rsidRDefault="004B7C74" w:rsidP="00D81440">
      <w:pPr>
        <w:spacing w:after="0" w:line="360" w:lineRule="auto"/>
        <w:jc w:val="center"/>
        <w:rPr>
          <w:rFonts w:ascii="Times New Roman" w:hAnsi="Times New Roman" w:cs="Times New Roman"/>
          <w:b/>
          <w:sz w:val="24"/>
          <w:szCs w:val="24"/>
          <w:u w:val="single"/>
        </w:rPr>
      </w:pPr>
    </w:p>
    <w:p w:rsidR="004B7C74" w:rsidRDefault="004B7C74" w:rsidP="00D81440">
      <w:pPr>
        <w:spacing w:after="0" w:line="360" w:lineRule="auto"/>
        <w:jc w:val="center"/>
        <w:rPr>
          <w:rFonts w:ascii="Times New Roman" w:hAnsi="Times New Roman" w:cs="Times New Roman"/>
          <w:b/>
          <w:sz w:val="24"/>
          <w:szCs w:val="24"/>
          <w:u w:val="single"/>
        </w:rPr>
      </w:pPr>
    </w:p>
    <w:p w:rsidR="004B7C74" w:rsidRDefault="004B7C74" w:rsidP="00D81440">
      <w:pPr>
        <w:spacing w:after="0" w:line="360" w:lineRule="auto"/>
        <w:jc w:val="center"/>
        <w:rPr>
          <w:rFonts w:ascii="Times New Roman" w:hAnsi="Times New Roman" w:cs="Times New Roman"/>
          <w:b/>
          <w:sz w:val="24"/>
          <w:szCs w:val="24"/>
          <w:u w:val="single"/>
        </w:rPr>
      </w:pPr>
    </w:p>
    <w:p w:rsidR="004B7C74" w:rsidRDefault="004B7C74" w:rsidP="00D81440">
      <w:pPr>
        <w:spacing w:after="0" w:line="360" w:lineRule="auto"/>
        <w:jc w:val="center"/>
        <w:rPr>
          <w:rFonts w:ascii="Times New Roman" w:hAnsi="Times New Roman" w:cs="Times New Roman"/>
          <w:b/>
          <w:sz w:val="24"/>
          <w:szCs w:val="24"/>
          <w:u w:val="single"/>
        </w:rPr>
      </w:pPr>
    </w:p>
    <w:p w:rsidR="004B7C74" w:rsidRDefault="004B7C74" w:rsidP="00D81440">
      <w:pPr>
        <w:spacing w:after="0" w:line="360" w:lineRule="auto"/>
        <w:jc w:val="center"/>
        <w:rPr>
          <w:rFonts w:ascii="Times New Roman" w:hAnsi="Times New Roman" w:cs="Times New Roman"/>
          <w:b/>
          <w:sz w:val="24"/>
          <w:szCs w:val="24"/>
          <w:u w:val="single"/>
        </w:rPr>
      </w:pPr>
    </w:p>
    <w:p w:rsidR="004B7C74" w:rsidRDefault="004B7C74" w:rsidP="00D81440">
      <w:pPr>
        <w:spacing w:after="0" w:line="360" w:lineRule="auto"/>
        <w:jc w:val="center"/>
        <w:rPr>
          <w:rFonts w:ascii="Times New Roman" w:hAnsi="Times New Roman" w:cs="Times New Roman"/>
          <w:b/>
          <w:sz w:val="24"/>
          <w:szCs w:val="24"/>
          <w:u w:val="single"/>
        </w:rPr>
      </w:pPr>
    </w:p>
    <w:p w:rsidR="004B7C74" w:rsidRDefault="004B7C74" w:rsidP="00D81440">
      <w:pPr>
        <w:spacing w:after="0" w:line="360" w:lineRule="auto"/>
        <w:jc w:val="center"/>
        <w:rPr>
          <w:rFonts w:ascii="Times New Roman" w:hAnsi="Times New Roman" w:cs="Times New Roman"/>
          <w:b/>
          <w:sz w:val="24"/>
          <w:szCs w:val="24"/>
          <w:u w:val="single"/>
        </w:rPr>
      </w:pPr>
    </w:p>
    <w:p w:rsidR="004B7C74" w:rsidRDefault="004B7C74" w:rsidP="00D81440">
      <w:pPr>
        <w:spacing w:after="0" w:line="360" w:lineRule="auto"/>
        <w:jc w:val="center"/>
        <w:rPr>
          <w:rFonts w:ascii="Times New Roman" w:hAnsi="Times New Roman" w:cs="Times New Roman"/>
          <w:b/>
          <w:sz w:val="24"/>
          <w:szCs w:val="24"/>
          <w:u w:val="single"/>
        </w:rPr>
      </w:pPr>
    </w:p>
    <w:p w:rsidR="004B7C74" w:rsidRDefault="004B7C74" w:rsidP="00D81440">
      <w:pPr>
        <w:spacing w:after="0" w:line="360" w:lineRule="auto"/>
        <w:jc w:val="center"/>
        <w:rPr>
          <w:rFonts w:ascii="Times New Roman" w:hAnsi="Times New Roman" w:cs="Times New Roman"/>
          <w:b/>
          <w:sz w:val="24"/>
          <w:szCs w:val="24"/>
          <w:u w:val="single"/>
        </w:rPr>
      </w:pPr>
    </w:p>
    <w:p w:rsidR="004B7C74" w:rsidRDefault="004B7C74" w:rsidP="00D81440">
      <w:pPr>
        <w:spacing w:after="0" w:line="360" w:lineRule="auto"/>
        <w:jc w:val="center"/>
        <w:rPr>
          <w:rFonts w:ascii="Times New Roman" w:hAnsi="Times New Roman" w:cs="Times New Roman"/>
          <w:b/>
          <w:sz w:val="24"/>
          <w:szCs w:val="24"/>
          <w:u w:val="single"/>
        </w:rPr>
      </w:pPr>
    </w:p>
    <w:p w:rsidR="004B7C74" w:rsidRDefault="004B7C74" w:rsidP="00D81440">
      <w:pPr>
        <w:spacing w:after="0" w:line="360" w:lineRule="auto"/>
        <w:jc w:val="center"/>
        <w:rPr>
          <w:rFonts w:ascii="Times New Roman" w:hAnsi="Times New Roman" w:cs="Times New Roman"/>
          <w:b/>
          <w:sz w:val="24"/>
          <w:szCs w:val="24"/>
          <w:u w:val="single"/>
        </w:rPr>
      </w:pPr>
    </w:p>
    <w:p w:rsidR="004B7C74" w:rsidRDefault="002B42CB" w:rsidP="00E541F0">
      <w:pPr>
        <w:spacing w:after="0" w:line="240" w:lineRule="auto"/>
        <w:jc w:val="center"/>
        <w:rPr>
          <w:rFonts w:ascii="Times New Roman" w:hAnsi="Times New Roman" w:cs="Times New Roman"/>
          <w:b/>
          <w:sz w:val="24"/>
          <w:szCs w:val="24"/>
          <w:u w:val="single"/>
        </w:rPr>
      </w:pPr>
      <w:r w:rsidRPr="00D21E02">
        <w:rPr>
          <w:rFonts w:ascii="Times New Roman" w:hAnsi="Times New Roman" w:cs="Times New Roman"/>
          <w:b/>
          <w:sz w:val="24"/>
          <w:szCs w:val="24"/>
          <w:u w:val="single"/>
        </w:rPr>
        <w:lastRenderedPageBreak/>
        <w:t>EXPLANATORY MEMORANDUM</w:t>
      </w:r>
    </w:p>
    <w:p w:rsidR="00E541F0" w:rsidRDefault="00E541F0" w:rsidP="00E541F0">
      <w:pPr>
        <w:spacing w:after="0" w:line="240" w:lineRule="auto"/>
        <w:jc w:val="center"/>
        <w:rPr>
          <w:rFonts w:ascii="Times New Roman" w:hAnsi="Times New Roman" w:cs="Times New Roman"/>
          <w:b/>
          <w:sz w:val="24"/>
          <w:szCs w:val="24"/>
          <w:u w:val="single"/>
        </w:rPr>
      </w:pPr>
    </w:p>
    <w:p w:rsidR="002B42CB" w:rsidRDefault="002B42CB" w:rsidP="00E541F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This Bill seeks to amend the Insurance Act 2016, by the insertion of new Parts XX, XXI and XXII which address the areas of contracts for long-term business, protection of policies, and paid up policies, surrender values and non-forfeiture, respectively. </w:t>
      </w:r>
    </w:p>
    <w:p w:rsidR="004B7C74" w:rsidRDefault="004B7C74" w:rsidP="00E541F0">
      <w:pPr>
        <w:spacing w:after="0" w:line="240" w:lineRule="auto"/>
        <w:jc w:val="both"/>
        <w:rPr>
          <w:rFonts w:ascii="Times New Roman" w:hAnsi="Times New Roman" w:cs="Times New Roman"/>
          <w:sz w:val="24"/>
          <w:szCs w:val="24"/>
        </w:rPr>
      </w:pPr>
    </w:p>
    <w:p w:rsidR="002B42CB" w:rsidRDefault="002B42CB" w:rsidP="00E541F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Part XX provides for various areas related to contracts for long-term insurance business. It provides that an insurer shall not enter into a contract for the purpose of long-term insurance business unless, at the time the contract is entered into or not later than seven days after the contract is entered into, the insurer serves on the other party to the contract a notice specifying the nature and type of policy and annexes a form of notice of cancellation for use by the other party to the contract. The Bill makes it an offence for an insurer to contravene this provision, however, this contravention does not invalidate the contract. In addition, the Bill provides for the manner in which a person may serve a notice of cancellation on the insurer.</w:t>
      </w:r>
    </w:p>
    <w:p w:rsidR="004B7C74" w:rsidRDefault="004B7C74" w:rsidP="00E541F0">
      <w:pPr>
        <w:spacing w:after="0" w:line="240" w:lineRule="auto"/>
        <w:jc w:val="both"/>
        <w:rPr>
          <w:rFonts w:ascii="Times New Roman" w:hAnsi="Times New Roman" w:cs="Times New Roman"/>
          <w:sz w:val="24"/>
          <w:szCs w:val="24"/>
        </w:rPr>
      </w:pPr>
    </w:p>
    <w:p w:rsidR="002B42CB" w:rsidRDefault="002B42CB" w:rsidP="00E541F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Part XX also provides that an insurer shall not issue any policy under Type A of Schedule 2 to the Act unless the rate of premium chargeable under the policy is approved by its actuary. Clauses 266-268 of Part XX provide for matters related to proof of age in respect of policies including the procedure to be adhered to should a company decline proof of age tendered in respect of a policy and also the effects of a misstatement of age and non-avoidance of a policy due to such misstatement. </w:t>
      </w:r>
    </w:p>
    <w:p w:rsidR="004B7C74" w:rsidRDefault="004B7C74" w:rsidP="00E541F0">
      <w:pPr>
        <w:spacing w:after="0" w:line="240" w:lineRule="auto"/>
        <w:jc w:val="both"/>
        <w:rPr>
          <w:rFonts w:ascii="Times New Roman" w:hAnsi="Times New Roman" w:cs="Times New Roman"/>
          <w:sz w:val="24"/>
          <w:szCs w:val="24"/>
        </w:rPr>
      </w:pPr>
    </w:p>
    <w:p w:rsidR="002B42CB" w:rsidRDefault="002B42CB" w:rsidP="00E541F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Clause 269 provides for the circumstances under which a minor may effect a policy upon his own life or that of another or take an assignment of a policy. It provides that a minor who has attained the age of ten years but has not attained the age of sixteen years may effect a policy or take an assignment of a policy with the written consent of his parent or a person standing </w:t>
      </w:r>
      <w:r w:rsidRPr="00CF02E8">
        <w:rPr>
          <w:rFonts w:ascii="Times New Roman" w:hAnsi="Times New Roman" w:cs="Times New Roman"/>
          <w:i/>
          <w:sz w:val="24"/>
          <w:szCs w:val="24"/>
        </w:rPr>
        <w:t>in loco parentis</w:t>
      </w:r>
      <w:r>
        <w:rPr>
          <w:rFonts w:ascii="Times New Roman" w:hAnsi="Times New Roman" w:cs="Times New Roman"/>
          <w:sz w:val="24"/>
          <w:szCs w:val="24"/>
        </w:rPr>
        <w:t xml:space="preserve"> to the minor. The Bill also addresses the circumstances under which a minor who has attained the age of sixteen years may do so.</w:t>
      </w:r>
    </w:p>
    <w:p w:rsidR="004B7C74" w:rsidRDefault="004B7C74" w:rsidP="00E541F0">
      <w:pPr>
        <w:spacing w:after="0" w:line="240" w:lineRule="auto"/>
        <w:jc w:val="both"/>
        <w:rPr>
          <w:rFonts w:ascii="Times New Roman" w:hAnsi="Times New Roman" w:cs="Times New Roman"/>
          <w:sz w:val="24"/>
          <w:szCs w:val="24"/>
        </w:rPr>
      </w:pPr>
    </w:p>
    <w:p w:rsidR="002B42CB" w:rsidRDefault="002B42CB" w:rsidP="00E541F0">
      <w:pPr>
        <w:spacing w:after="0" w:line="240" w:lineRule="auto"/>
        <w:jc w:val="both"/>
        <w:rPr>
          <w:rFonts w:ascii="Times New Roman" w:hAnsi="Times New Roman" w:cs="Times New Roman"/>
          <w:sz w:val="24"/>
        </w:rPr>
      </w:pPr>
      <w:r>
        <w:rPr>
          <w:rFonts w:ascii="Times New Roman" w:hAnsi="Times New Roman" w:cs="Times New Roman"/>
          <w:sz w:val="24"/>
          <w:szCs w:val="24"/>
        </w:rPr>
        <w:t xml:space="preserve">Clauses 270-279 of Part XX provide for issues related to the beneficiaries. These provisions </w:t>
      </w:r>
      <w:r>
        <w:rPr>
          <w:rFonts w:ascii="Times New Roman" w:hAnsi="Times New Roman" w:cs="Times New Roman"/>
          <w:sz w:val="24"/>
        </w:rPr>
        <w:t>allow a named beneficiary to enforce payment of a life policy effected for his benefit. The Bill makes provision for the irrevocable designation of beneficiaries and provides that an irrevocable designation may only be made in favour of a child, spouse or common law spouse. The designation can be changed only if the named beneficiary dies or, in the case of a spouse, if the marriage comes to an end. The Bill further provides that a designation of a beneficiary by a will does not affect a designation made under the policy.</w:t>
      </w:r>
    </w:p>
    <w:p w:rsidR="002B42CB" w:rsidRPr="009D69F3" w:rsidRDefault="002B42CB" w:rsidP="00E541F0">
      <w:pPr>
        <w:spacing w:after="0" w:line="240" w:lineRule="auto"/>
        <w:jc w:val="both"/>
        <w:rPr>
          <w:rFonts w:ascii="Times New Roman" w:hAnsi="Times New Roman" w:cs="Times New Roman"/>
          <w:sz w:val="24"/>
        </w:rPr>
      </w:pPr>
    </w:p>
    <w:p w:rsidR="002B42CB" w:rsidRDefault="002B42CB" w:rsidP="00E541F0">
      <w:pPr>
        <w:spacing w:after="0" w:line="240" w:lineRule="auto"/>
        <w:jc w:val="both"/>
        <w:rPr>
          <w:rFonts w:ascii="Times New Roman" w:hAnsi="Times New Roman" w:cs="Times New Roman"/>
          <w:sz w:val="24"/>
        </w:rPr>
      </w:pPr>
      <w:r>
        <w:rPr>
          <w:rFonts w:ascii="Times New Roman" w:hAnsi="Times New Roman" w:cs="Times New Roman"/>
          <w:sz w:val="24"/>
          <w:szCs w:val="24"/>
        </w:rPr>
        <w:t xml:space="preserve">Part XXI seeks to provide for the protection of policies, in particular the application of policies to debts. The Bill provides that the property and interest, of any person in a policy effected upon his own life, is not liable to be applied or made available in payment of his debts by any process of any Court. Part XXI also provides that a pro rata condition of average in an insurance </w:t>
      </w:r>
      <w:r>
        <w:rPr>
          <w:rFonts w:ascii="Times New Roman" w:hAnsi="Times New Roman" w:cs="Times New Roman"/>
          <w:sz w:val="24"/>
        </w:rPr>
        <w:t xml:space="preserve">contract is of no effect unless the insurer informs the policy-holder of the nature and effect of the condition before the contract is entered into or before the policy-holder can cancel the policy without penalty. </w:t>
      </w:r>
    </w:p>
    <w:p w:rsidR="004B7C74" w:rsidRDefault="004B7C74" w:rsidP="00E541F0">
      <w:pPr>
        <w:spacing w:after="0" w:line="240" w:lineRule="auto"/>
        <w:jc w:val="both"/>
        <w:rPr>
          <w:rFonts w:ascii="Times New Roman" w:hAnsi="Times New Roman" w:cs="Times New Roman"/>
          <w:sz w:val="24"/>
        </w:rPr>
      </w:pPr>
    </w:p>
    <w:p w:rsidR="002B42CB" w:rsidRDefault="002B42CB" w:rsidP="00E541F0">
      <w:pPr>
        <w:spacing w:after="0" w:line="240" w:lineRule="auto"/>
        <w:jc w:val="both"/>
        <w:rPr>
          <w:rFonts w:ascii="Times New Roman" w:hAnsi="Times New Roman" w:cs="Times New Roman"/>
          <w:sz w:val="24"/>
        </w:rPr>
      </w:pPr>
      <w:r>
        <w:rPr>
          <w:rFonts w:ascii="Times New Roman" w:hAnsi="Times New Roman" w:cs="Times New Roman"/>
          <w:sz w:val="24"/>
        </w:rPr>
        <w:lastRenderedPageBreak/>
        <w:t>Part XXII provides for paid-up policies, surrender values and non-forfeiture. Clause 283 of Part XXII provides for the circumstances under which a policy-holder who desires to discontinue further premium  payments on a policy is entitled to a paid-up policy and the manner in which the policy shall become payable.</w:t>
      </w:r>
    </w:p>
    <w:p w:rsidR="004B7C74" w:rsidRDefault="004B7C74" w:rsidP="00E541F0">
      <w:pPr>
        <w:spacing w:after="0" w:line="240" w:lineRule="auto"/>
        <w:jc w:val="both"/>
        <w:rPr>
          <w:rFonts w:ascii="Times New Roman" w:hAnsi="Times New Roman" w:cs="Times New Roman"/>
          <w:sz w:val="24"/>
        </w:rPr>
      </w:pPr>
    </w:p>
    <w:p w:rsidR="002B42CB" w:rsidRDefault="002B42CB" w:rsidP="00E541F0">
      <w:pPr>
        <w:spacing w:after="0" w:line="240" w:lineRule="auto"/>
        <w:jc w:val="both"/>
        <w:rPr>
          <w:rFonts w:ascii="Times New Roman" w:hAnsi="Times New Roman" w:cs="Times New Roman"/>
          <w:sz w:val="24"/>
        </w:rPr>
      </w:pPr>
      <w:r>
        <w:rPr>
          <w:rFonts w:ascii="Times New Roman" w:hAnsi="Times New Roman" w:cs="Times New Roman"/>
          <w:sz w:val="24"/>
        </w:rPr>
        <w:t>Clause 284, which addresses surrender value, provides that the owner of a policy which has been in force for at least three years is, on application to the company, entitled to surrender the policy and receive not less than the cash surrender value of the policy less the amount of any debt owing under the policy.  Clause 285 provides that the Bank may, on application by a company, suspend or vary the obligation of the company to pay the surrender values where in the opinion of the Bank, it may be prejudicial to the financial stability of the company or the interests of the policy holder.</w:t>
      </w:r>
    </w:p>
    <w:p w:rsidR="004B7C74" w:rsidRDefault="004B7C74" w:rsidP="00E541F0">
      <w:pPr>
        <w:spacing w:after="0" w:line="240" w:lineRule="auto"/>
        <w:jc w:val="both"/>
        <w:rPr>
          <w:rFonts w:ascii="Times New Roman" w:hAnsi="Times New Roman" w:cs="Times New Roman"/>
          <w:sz w:val="24"/>
        </w:rPr>
      </w:pPr>
    </w:p>
    <w:p w:rsidR="002B42CB" w:rsidRDefault="002B42CB" w:rsidP="00E541F0">
      <w:pPr>
        <w:spacing w:after="0" w:line="240" w:lineRule="auto"/>
        <w:jc w:val="both"/>
        <w:rPr>
          <w:rFonts w:ascii="Times New Roman" w:hAnsi="Times New Roman" w:cs="Times New Roman"/>
          <w:sz w:val="24"/>
        </w:rPr>
      </w:pPr>
      <w:r>
        <w:rPr>
          <w:rFonts w:ascii="Times New Roman" w:hAnsi="Times New Roman" w:cs="Times New Roman"/>
          <w:sz w:val="24"/>
        </w:rPr>
        <w:t>The provisions of these Parts were already in the law and are being re-inserted in the Act.</w:t>
      </w:r>
    </w:p>
    <w:p w:rsidR="00E541F0" w:rsidRDefault="00E541F0" w:rsidP="00E541F0">
      <w:pPr>
        <w:spacing w:after="0" w:line="240" w:lineRule="auto"/>
        <w:jc w:val="both"/>
        <w:rPr>
          <w:rFonts w:ascii="Times New Roman" w:hAnsi="Times New Roman" w:cs="Times New Roman"/>
          <w:sz w:val="24"/>
        </w:rPr>
      </w:pPr>
    </w:p>
    <w:p w:rsidR="00E541F0" w:rsidRDefault="00E541F0" w:rsidP="00E541F0">
      <w:pPr>
        <w:spacing w:after="0" w:line="240" w:lineRule="auto"/>
        <w:jc w:val="both"/>
        <w:rPr>
          <w:rFonts w:ascii="Times New Roman" w:hAnsi="Times New Roman" w:cs="Times New Roman"/>
          <w:sz w:val="24"/>
        </w:rPr>
      </w:pPr>
    </w:p>
    <w:p w:rsidR="00E541F0" w:rsidRPr="00472454" w:rsidRDefault="00E541F0" w:rsidP="00E541F0">
      <w:pPr>
        <w:spacing w:after="0" w:line="240" w:lineRule="auto"/>
        <w:jc w:val="both"/>
        <w:rPr>
          <w:rFonts w:ascii="Times New Roman" w:hAnsi="Times New Roman" w:cs="Times New Roman"/>
          <w:sz w:val="24"/>
        </w:rPr>
      </w:pPr>
    </w:p>
    <w:p w:rsidR="002B42CB" w:rsidRDefault="002B42CB" w:rsidP="00E541F0">
      <w:pPr>
        <w:spacing w:after="0" w:line="240" w:lineRule="auto"/>
        <w:jc w:val="both"/>
        <w:rPr>
          <w:rFonts w:ascii="Times New Roman" w:hAnsi="Times New Roman" w:cs="Times New Roman"/>
          <w:b/>
          <w:sz w:val="24"/>
        </w:rPr>
      </w:pPr>
    </w:p>
    <w:p w:rsidR="002B42CB" w:rsidRDefault="002B42CB" w:rsidP="00E541F0">
      <w:pPr>
        <w:spacing w:after="0" w:line="240" w:lineRule="auto"/>
        <w:jc w:val="both"/>
        <w:rPr>
          <w:rFonts w:ascii="Times New Roman" w:hAnsi="Times New Roman" w:cs="Times New Roman"/>
          <w:sz w:val="24"/>
          <w:szCs w:val="24"/>
        </w:rPr>
      </w:pPr>
    </w:p>
    <w:p w:rsidR="002B42CB" w:rsidRDefault="002B42CB" w:rsidP="00E541F0">
      <w:pPr>
        <w:spacing w:after="0" w:line="240" w:lineRule="auto"/>
        <w:jc w:val="both"/>
        <w:rPr>
          <w:rFonts w:ascii="Times New Roman" w:hAnsi="Times New Roman" w:cs="Times New Roman"/>
          <w:sz w:val="24"/>
          <w:szCs w:val="24"/>
        </w:rPr>
      </w:pPr>
    </w:p>
    <w:p w:rsidR="002B42CB" w:rsidRDefault="002B42CB" w:rsidP="00E541F0">
      <w:pPr>
        <w:spacing w:after="0" w:line="240" w:lineRule="auto"/>
        <w:jc w:val="right"/>
        <w:rPr>
          <w:rFonts w:ascii="Times New Roman" w:hAnsi="Times New Roman" w:cs="Times New Roman"/>
          <w:sz w:val="24"/>
          <w:szCs w:val="24"/>
        </w:rPr>
      </w:pPr>
    </w:p>
    <w:p w:rsidR="002B42CB" w:rsidRPr="0080192B" w:rsidRDefault="002B42CB" w:rsidP="00E541F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r w:rsidRPr="0080192B">
        <w:rPr>
          <w:rFonts w:ascii="Times New Roman" w:hAnsi="Times New Roman" w:cs="Times New Roman"/>
          <w:b/>
          <w:sz w:val="24"/>
          <w:szCs w:val="24"/>
        </w:rPr>
        <w:t>HON. WINSTON JORDAN</w:t>
      </w:r>
      <w:r>
        <w:rPr>
          <w:rFonts w:ascii="Times New Roman" w:hAnsi="Times New Roman" w:cs="Times New Roman"/>
          <w:b/>
          <w:sz w:val="24"/>
          <w:szCs w:val="24"/>
        </w:rPr>
        <w:t>, M.P.</w:t>
      </w:r>
    </w:p>
    <w:p w:rsidR="002B42CB" w:rsidRPr="0080192B" w:rsidRDefault="002B42CB" w:rsidP="00E541F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r w:rsidRPr="0080192B">
        <w:rPr>
          <w:rFonts w:ascii="Times New Roman" w:hAnsi="Times New Roman" w:cs="Times New Roman"/>
          <w:b/>
          <w:sz w:val="24"/>
          <w:szCs w:val="24"/>
        </w:rPr>
        <w:t>MINISTER OF FINANCE</w:t>
      </w:r>
    </w:p>
    <w:p w:rsidR="0080192B" w:rsidRPr="00181FFB" w:rsidRDefault="002B42CB" w:rsidP="00D81440">
      <w:pPr>
        <w:spacing w:after="0" w:line="360" w:lineRule="auto"/>
      </w:pPr>
      <w:r>
        <w:t xml:space="preserve"> </w:t>
      </w:r>
    </w:p>
    <w:p w:rsidR="0080192B" w:rsidRDefault="0080192B" w:rsidP="00D81440">
      <w:pPr>
        <w:spacing w:after="0" w:line="360" w:lineRule="auto"/>
        <w:jc w:val="both"/>
        <w:rPr>
          <w:rFonts w:ascii="Times New Roman" w:hAnsi="Times New Roman" w:cs="Times New Roman"/>
          <w:sz w:val="24"/>
          <w:szCs w:val="24"/>
        </w:rPr>
      </w:pPr>
    </w:p>
    <w:sectPr w:rsidR="0080192B">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1DD4" w:rsidRDefault="00B81DD4" w:rsidP="00B81DD4">
      <w:pPr>
        <w:spacing w:after="0" w:line="240" w:lineRule="auto"/>
      </w:pPr>
      <w:r>
        <w:separator/>
      </w:r>
    </w:p>
  </w:endnote>
  <w:endnote w:type="continuationSeparator" w:id="0">
    <w:p w:rsidR="00B81DD4" w:rsidRDefault="00B81DD4" w:rsidP="00B81D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4700134"/>
      <w:docPartObj>
        <w:docPartGallery w:val="Page Numbers (Bottom of Page)"/>
        <w:docPartUnique/>
      </w:docPartObj>
    </w:sdtPr>
    <w:sdtEndPr>
      <w:rPr>
        <w:noProof/>
      </w:rPr>
    </w:sdtEndPr>
    <w:sdtContent>
      <w:p w:rsidR="00B81DD4" w:rsidRDefault="00B81DD4">
        <w:pPr>
          <w:pStyle w:val="Footer"/>
          <w:jc w:val="center"/>
        </w:pPr>
        <w:r>
          <w:fldChar w:fldCharType="begin"/>
        </w:r>
        <w:r>
          <w:instrText xml:space="preserve"> PAGE   \* MERGEFORMAT </w:instrText>
        </w:r>
        <w:r>
          <w:fldChar w:fldCharType="separate"/>
        </w:r>
        <w:r w:rsidR="005217AF">
          <w:rPr>
            <w:noProof/>
          </w:rPr>
          <w:t>2</w:t>
        </w:r>
        <w:r>
          <w:rPr>
            <w:noProof/>
          </w:rPr>
          <w:fldChar w:fldCharType="end"/>
        </w:r>
      </w:p>
    </w:sdtContent>
  </w:sdt>
  <w:p w:rsidR="00B81DD4" w:rsidRDefault="00B81D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1DD4" w:rsidRDefault="00B81DD4" w:rsidP="00B81DD4">
      <w:pPr>
        <w:spacing w:after="0" w:line="240" w:lineRule="auto"/>
      </w:pPr>
      <w:r>
        <w:separator/>
      </w:r>
    </w:p>
  </w:footnote>
  <w:footnote w:type="continuationSeparator" w:id="0">
    <w:p w:rsidR="00B81DD4" w:rsidRDefault="00B81DD4" w:rsidP="00B81DD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7003F"/>
    <w:multiLevelType w:val="hybridMultilevel"/>
    <w:tmpl w:val="594050A2"/>
    <w:lvl w:ilvl="0" w:tplc="D9A87E44">
      <w:start w:val="2"/>
      <w:numFmt w:val="lowerLetter"/>
      <w:lvlText w:val="(%1)"/>
      <w:lvlJc w:val="left"/>
      <w:pPr>
        <w:ind w:left="900" w:hanging="360"/>
      </w:pPr>
      <w:rPr>
        <w:rFonts w:hint="default"/>
      </w:rPr>
    </w:lvl>
    <w:lvl w:ilvl="1" w:tplc="24090019" w:tentative="1">
      <w:start w:val="1"/>
      <w:numFmt w:val="lowerLetter"/>
      <w:lvlText w:val="%2."/>
      <w:lvlJc w:val="left"/>
      <w:pPr>
        <w:ind w:left="1620" w:hanging="360"/>
      </w:pPr>
    </w:lvl>
    <w:lvl w:ilvl="2" w:tplc="2409001B" w:tentative="1">
      <w:start w:val="1"/>
      <w:numFmt w:val="lowerRoman"/>
      <w:lvlText w:val="%3."/>
      <w:lvlJc w:val="right"/>
      <w:pPr>
        <w:ind w:left="2340" w:hanging="180"/>
      </w:pPr>
    </w:lvl>
    <w:lvl w:ilvl="3" w:tplc="2409000F" w:tentative="1">
      <w:start w:val="1"/>
      <w:numFmt w:val="decimal"/>
      <w:lvlText w:val="%4."/>
      <w:lvlJc w:val="left"/>
      <w:pPr>
        <w:ind w:left="3060" w:hanging="360"/>
      </w:pPr>
    </w:lvl>
    <w:lvl w:ilvl="4" w:tplc="24090019" w:tentative="1">
      <w:start w:val="1"/>
      <w:numFmt w:val="lowerLetter"/>
      <w:lvlText w:val="%5."/>
      <w:lvlJc w:val="left"/>
      <w:pPr>
        <w:ind w:left="3780" w:hanging="360"/>
      </w:pPr>
    </w:lvl>
    <w:lvl w:ilvl="5" w:tplc="2409001B" w:tentative="1">
      <w:start w:val="1"/>
      <w:numFmt w:val="lowerRoman"/>
      <w:lvlText w:val="%6."/>
      <w:lvlJc w:val="right"/>
      <w:pPr>
        <w:ind w:left="4500" w:hanging="180"/>
      </w:pPr>
    </w:lvl>
    <w:lvl w:ilvl="6" w:tplc="2409000F" w:tentative="1">
      <w:start w:val="1"/>
      <w:numFmt w:val="decimal"/>
      <w:lvlText w:val="%7."/>
      <w:lvlJc w:val="left"/>
      <w:pPr>
        <w:ind w:left="5220" w:hanging="360"/>
      </w:pPr>
    </w:lvl>
    <w:lvl w:ilvl="7" w:tplc="24090019" w:tentative="1">
      <w:start w:val="1"/>
      <w:numFmt w:val="lowerLetter"/>
      <w:lvlText w:val="%8."/>
      <w:lvlJc w:val="left"/>
      <w:pPr>
        <w:ind w:left="5940" w:hanging="360"/>
      </w:pPr>
    </w:lvl>
    <w:lvl w:ilvl="8" w:tplc="2409001B" w:tentative="1">
      <w:start w:val="1"/>
      <w:numFmt w:val="lowerRoman"/>
      <w:lvlText w:val="%9."/>
      <w:lvlJc w:val="right"/>
      <w:pPr>
        <w:ind w:left="6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FC2"/>
    <w:rsid w:val="00043665"/>
    <w:rsid w:val="00062565"/>
    <w:rsid w:val="0006257B"/>
    <w:rsid w:val="00070C49"/>
    <w:rsid w:val="00093FA5"/>
    <w:rsid w:val="0009491D"/>
    <w:rsid w:val="000C39A5"/>
    <w:rsid w:val="000C4CCA"/>
    <w:rsid w:val="00134F50"/>
    <w:rsid w:val="00141D84"/>
    <w:rsid w:val="00181FFB"/>
    <w:rsid w:val="0019636B"/>
    <w:rsid w:val="001D1F11"/>
    <w:rsid w:val="00205AE4"/>
    <w:rsid w:val="00224EA8"/>
    <w:rsid w:val="002676DD"/>
    <w:rsid w:val="002B3EB7"/>
    <w:rsid w:val="002B42CB"/>
    <w:rsid w:val="002D0795"/>
    <w:rsid w:val="00300F07"/>
    <w:rsid w:val="003025F7"/>
    <w:rsid w:val="00310FF4"/>
    <w:rsid w:val="00313031"/>
    <w:rsid w:val="003362E2"/>
    <w:rsid w:val="00351C4B"/>
    <w:rsid w:val="003741ED"/>
    <w:rsid w:val="00397EDA"/>
    <w:rsid w:val="003D0F3C"/>
    <w:rsid w:val="003D7823"/>
    <w:rsid w:val="004334C5"/>
    <w:rsid w:val="00444859"/>
    <w:rsid w:val="00453399"/>
    <w:rsid w:val="00462F41"/>
    <w:rsid w:val="004B7C74"/>
    <w:rsid w:val="004F32D2"/>
    <w:rsid w:val="005217AF"/>
    <w:rsid w:val="005244C9"/>
    <w:rsid w:val="005609AB"/>
    <w:rsid w:val="00581376"/>
    <w:rsid w:val="006B5D69"/>
    <w:rsid w:val="007037DA"/>
    <w:rsid w:val="0072492E"/>
    <w:rsid w:val="00800702"/>
    <w:rsid w:val="0080192B"/>
    <w:rsid w:val="008446D0"/>
    <w:rsid w:val="0084780C"/>
    <w:rsid w:val="00861BEC"/>
    <w:rsid w:val="00875A16"/>
    <w:rsid w:val="00894432"/>
    <w:rsid w:val="008F15D6"/>
    <w:rsid w:val="009532B7"/>
    <w:rsid w:val="00956430"/>
    <w:rsid w:val="009821F5"/>
    <w:rsid w:val="00A32132"/>
    <w:rsid w:val="00A966FC"/>
    <w:rsid w:val="00A97346"/>
    <w:rsid w:val="00AF4F54"/>
    <w:rsid w:val="00AF7E9C"/>
    <w:rsid w:val="00B07728"/>
    <w:rsid w:val="00B81DD4"/>
    <w:rsid w:val="00B95583"/>
    <w:rsid w:val="00C17848"/>
    <w:rsid w:val="00CA6632"/>
    <w:rsid w:val="00CB5FCD"/>
    <w:rsid w:val="00CB64B6"/>
    <w:rsid w:val="00CD708A"/>
    <w:rsid w:val="00CE5807"/>
    <w:rsid w:val="00CF702F"/>
    <w:rsid w:val="00D203CA"/>
    <w:rsid w:val="00D21E02"/>
    <w:rsid w:val="00D81440"/>
    <w:rsid w:val="00D81FF9"/>
    <w:rsid w:val="00DA0FC2"/>
    <w:rsid w:val="00DC0041"/>
    <w:rsid w:val="00DF23A4"/>
    <w:rsid w:val="00E26633"/>
    <w:rsid w:val="00E541F0"/>
    <w:rsid w:val="00E76EA8"/>
    <w:rsid w:val="00FB17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565"/>
    <w:pPr>
      <w:spacing w:after="160" w:line="259" w:lineRule="auto"/>
    </w:pPr>
    <w:rPr>
      <w:lang w:val="en-0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51C4B"/>
    <w:pPr>
      <w:spacing w:after="0" w:line="240" w:lineRule="auto"/>
    </w:pPr>
    <w:rPr>
      <w:lang w:val="en-029"/>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51C4B"/>
    <w:pPr>
      <w:ind w:left="720"/>
      <w:contextualSpacing/>
    </w:pPr>
  </w:style>
  <w:style w:type="paragraph" w:styleId="BalloonText">
    <w:name w:val="Balloon Text"/>
    <w:basedOn w:val="Normal"/>
    <w:link w:val="BalloonTextChar"/>
    <w:uiPriority w:val="99"/>
    <w:semiHidden/>
    <w:unhideWhenUsed/>
    <w:rsid w:val="000C39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39A5"/>
    <w:rPr>
      <w:rFonts w:ascii="Tahoma" w:hAnsi="Tahoma" w:cs="Tahoma"/>
      <w:sz w:val="16"/>
      <w:szCs w:val="16"/>
      <w:lang w:val="en-029"/>
    </w:rPr>
  </w:style>
  <w:style w:type="paragraph" w:styleId="Header">
    <w:name w:val="header"/>
    <w:basedOn w:val="Normal"/>
    <w:link w:val="HeaderChar"/>
    <w:uiPriority w:val="99"/>
    <w:unhideWhenUsed/>
    <w:rsid w:val="00B81D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1DD4"/>
    <w:rPr>
      <w:lang w:val="en-029"/>
    </w:rPr>
  </w:style>
  <w:style w:type="paragraph" w:styleId="Footer">
    <w:name w:val="footer"/>
    <w:basedOn w:val="Normal"/>
    <w:link w:val="FooterChar"/>
    <w:uiPriority w:val="99"/>
    <w:unhideWhenUsed/>
    <w:rsid w:val="00B81D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1DD4"/>
    <w:rPr>
      <w:lang w:val="en-02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565"/>
    <w:pPr>
      <w:spacing w:after="160" w:line="259" w:lineRule="auto"/>
    </w:pPr>
    <w:rPr>
      <w:lang w:val="en-0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51C4B"/>
    <w:pPr>
      <w:spacing w:after="0" w:line="240" w:lineRule="auto"/>
    </w:pPr>
    <w:rPr>
      <w:lang w:val="en-029"/>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51C4B"/>
    <w:pPr>
      <w:ind w:left="720"/>
      <w:contextualSpacing/>
    </w:pPr>
  </w:style>
  <w:style w:type="paragraph" w:styleId="BalloonText">
    <w:name w:val="Balloon Text"/>
    <w:basedOn w:val="Normal"/>
    <w:link w:val="BalloonTextChar"/>
    <w:uiPriority w:val="99"/>
    <w:semiHidden/>
    <w:unhideWhenUsed/>
    <w:rsid w:val="000C39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39A5"/>
    <w:rPr>
      <w:rFonts w:ascii="Tahoma" w:hAnsi="Tahoma" w:cs="Tahoma"/>
      <w:sz w:val="16"/>
      <w:szCs w:val="16"/>
      <w:lang w:val="en-029"/>
    </w:rPr>
  </w:style>
  <w:style w:type="paragraph" w:styleId="Header">
    <w:name w:val="header"/>
    <w:basedOn w:val="Normal"/>
    <w:link w:val="HeaderChar"/>
    <w:uiPriority w:val="99"/>
    <w:unhideWhenUsed/>
    <w:rsid w:val="00B81D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1DD4"/>
    <w:rPr>
      <w:lang w:val="en-029"/>
    </w:rPr>
  </w:style>
  <w:style w:type="paragraph" w:styleId="Footer">
    <w:name w:val="footer"/>
    <w:basedOn w:val="Normal"/>
    <w:link w:val="FooterChar"/>
    <w:uiPriority w:val="99"/>
    <w:unhideWhenUsed/>
    <w:rsid w:val="00B81D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1DD4"/>
    <w:rPr>
      <w:lang w:val="en-02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546888-522C-460F-AD1D-32F8E6083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3346</Words>
  <Characters>19078</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Cheyenne Lall</dc:creator>
  <cp:lastModifiedBy>Deslyn West</cp:lastModifiedBy>
  <cp:revision>2</cp:revision>
  <cp:lastPrinted>2018-04-09T14:55:00Z</cp:lastPrinted>
  <dcterms:created xsi:type="dcterms:W3CDTF">2018-04-20T15:32:00Z</dcterms:created>
  <dcterms:modified xsi:type="dcterms:W3CDTF">2018-04-20T15:32:00Z</dcterms:modified>
</cp:coreProperties>
</file>